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B1" w:rsidRDefault="00A429D5">
      <w:r>
        <w:fldChar w:fldCharType="begin"/>
      </w:r>
      <w:r>
        <w:instrText xml:space="preserve"> HYPERLINK "</w:instrText>
      </w:r>
      <w:r w:rsidRPr="00A429D5">
        <w:instrText>http://mjperry.blogspot.com/2011/08/income-mobility-for-all-income-groups.html</w:instrText>
      </w:r>
      <w:r>
        <w:instrText xml:space="preserve">" </w:instrText>
      </w:r>
      <w:r>
        <w:fldChar w:fldCharType="separate"/>
      </w:r>
      <w:r w:rsidRPr="00554577">
        <w:rPr>
          <w:rStyle w:val="Hyperlink"/>
        </w:rPr>
        <w:t>http://mjperry.blogspot.com/2011/08/income-mobility-for-all-income-groups.html</w:t>
      </w:r>
      <w:r>
        <w:fldChar w:fldCharType="end"/>
      </w:r>
    </w:p>
    <w:p w:rsidR="00A429D5" w:rsidRDefault="00A429D5">
      <w:r>
        <w:rPr>
          <w:noProof/>
        </w:rPr>
        <w:drawing>
          <wp:inline distT="0" distB="0" distL="0" distR="0">
            <wp:extent cx="5943600" cy="3397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5" w:rsidRDefault="00A429D5"/>
    <w:p w:rsidR="00A429D5" w:rsidRDefault="00A429D5">
      <w:r>
        <w:rPr>
          <w:noProof/>
        </w:rPr>
        <w:lastRenderedPageBreak/>
        <w:drawing>
          <wp:inline distT="0" distB="0" distL="0" distR="0">
            <wp:extent cx="5067300" cy="5124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5" w:rsidRDefault="00A429D5">
      <w:r>
        <w:rPr>
          <w:noProof/>
        </w:rPr>
        <w:lastRenderedPageBreak/>
        <w:drawing>
          <wp:inline distT="0" distB="0" distL="0" distR="0">
            <wp:extent cx="5943600" cy="468101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D5" w:rsidRDefault="00A429D5"/>
    <w:p w:rsidR="00A429D5" w:rsidRDefault="00A429D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429D5" w:rsidRPr="00A429D5" w:rsidRDefault="00A429D5" w:rsidP="00A429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9D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52550" cy="438150"/>
            <wp:effectExtent l="19050" t="0" r="0" b="0"/>
            <wp:docPr id="10" name="Picture 10" descr="Forb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be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9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29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29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29D5">
        <w:rPr>
          <w:rFonts w:ascii="Arial" w:eastAsia="Times New Roman" w:hAnsi="Arial" w:cs="Arial"/>
          <w:color w:val="999999"/>
          <w:sz w:val="27"/>
        </w:rPr>
        <w:t>Taxes</w:t>
      </w:r>
      <w:r w:rsidRPr="00A429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29D5">
        <w:rPr>
          <w:rFonts w:ascii="Arial" w:eastAsia="Times New Roman" w:hAnsi="Arial" w:cs="Arial"/>
          <w:b/>
          <w:bCs/>
          <w:color w:val="000000"/>
          <w:sz w:val="36"/>
        </w:rPr>
        <w:t>Richest 400 Earn More, Pay Lower Tax Rate</w:t>
      </w:r>
      <w:r w:rsidRPr="00A429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429D5">
        <w:rPr>
          <w:rFonts w:ascii="Arial" w:eastAsia="Times New Roman" w:hAnsi="Arial" w:cs="Arial"/>
          <w:color w:val="003399"/>
          <w:sz w:val="20"/>
        </w:rPr>
        <w:t xml:space="preserve">Janet </w:t>
      </w:r>
      <w:proofErr w:type="spellStart"/>
      <w:r w:rsidRPr="00A429D5">
        <w:rPr>
          <w:rFonts w:ascii="Arial" w:eastAsia="Times New Roman" w:hAnsi="Arial" w:cs="Arial"/>
          <w:color w:val="003399"/>
          <w:sz w:val="20"/>
        </w:rPr>
        <w:t>Novack</w:t>
      </w:r>
      <w:proofErr w:type="spellEnd"/>
      <w:r w:rsidRPr="00A429D5">
        <w:rPr>
          <w:rFonts w:ascii="Arial" w:eastAsia="Times New Roman" w:hAnsi="Arial" w:cs="Arial"/>
          <w:color w:val="003399"/>
          <w:sz w:val="20"/>
        </w:rPr>
        <w:t xml:space="preserve">, </w:t>
      </w:r>
      <w:r w:rsidRPr="00A429D5">
        <w:rPr>
          <w:rFonts w:ascii="Arial" w:eastAsia="Times New Roman" w:hAnsi="Arial" w:cs="Arial"/>
          <w:color w:val="666666"/>
          <w:sz w:val="20"/>
        </w:rPr>
        <w:t>01.29.09, 5:00 PM ET</w:t>
      </w:r>
      <w:r w:rsidRPr="00A429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429D5" w:rsidRPr="00A429D5" w:rsidRDefault="00A429D5" w:rsidP="00A429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9D5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Washington, DC - </w:t>
      </w:r>
    </w:p>
    <w:p w:rsidR="00A429D5" w:rsidRPr="00A429D5" w:rsidRDefault="00A429D5" w:rsidP="00A42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9D5">
        <w:rPr>
          <w:rFonts w:ascii="Arial" w:eastAsia="Times New Roman" w:hAnsi="Arial" w:cs="Arial"/>
          <w:color w:val="000000"/>
          <w:sz w:val="20"/>
          <w:szCs w:val="20"/>
        </w:rPr>
        <w:t>WASHINGTON, D.C.--The 400 highest-earning taxpayers in the U.S. reported a record $105 billion in total adjusted gross income in 2006, but they paid just $18 billion in tax, new Internal Revenue Service figures show. That works out to an average federal income tax bite of 17%--the lowest rate paid by the richest 400 during the 15-year period covered by the IRS statistics. The average federal tax bite on the top 400 was 30% in 1995 and 23% in 2002.</w:t>
      </w:r>
    </w:p>
    <w:p w:rsidR="00A429D5" w:rsidRPr="00A429D5" w:rsidRDefault="00A429D5" w:rsidP="00A42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9D5">
        <w:rPr>
          <w:rFonts w:ascii="Arial" w:eastAsia="Times New Roman" w:hAnsi="Arial" w:cs="Arial"/>
          <w:color w:val="000000"/>
          <w:sz w:val="20"/>
          <w:szCs w:val="20"/>
        </w:rPr>
        <w:t xml:space="preserve">The new numbers are sure to add fuel to the debate over whether the Bush-era rate cuts for the wealthy, now set to expire Dec. 31, 2010, should be ended or extended. </w:t>
      </w:r>
    </w:p>
    <w:p w:rsidR="00A429D5" w:rsidRPr="00A429D5" w:rsidRDefault="00A429D5" w:rsidP="00A42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9D5">
        <w:rPr>
          <w:rFonts w:ascii="Arial" w:eastAsia="Times New Roman" w:hAnsi="Arial" w:cs="Arial"/>
          <w:color w:val="000000"/>
          <w:sz w:val="20"/>
          <w:szCs w:val="20"/>
        </w:rPr>
        <w:t>The current top rate on long-term capital gains is 15%, and the top rate on ordinary income such as interest and salary is 35%. President Barack Obama and congressional Democrats favor moving those rates back to their Clinton-era levels of 20% and 39.6%, although the perilous state of the economy seems likely to delay any rate hike until 2010 or 2011.</w:t>
      </w:r>
    </w:p>
    <w:p w:rsidR="00A429D5" w:rsidRPr="00A429D5" w:rsidRDefault="00A429D5" w:rsidP="00A42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9D5">
        <w:rPr>
          <w:rFonts w:ascii="Arial" w:eastAsia="Times New Roman" w:hAnsi="Arial" w:cs="Arial"/>
          <w:color w:val="000000"/>
          <w:sz w:val="20"/>
          <w:szCs w:val="20"/>
        </w:rPr>
        <w:t>The top 400 earners in 2006 reported an average adjusted gross income of $263 million, up 23% from $214 million in 2005. Even adjusted for inflation, the 2006 number set a new high. Calculated in 1990 dollars, it was $68 million, up from $25 million in 1996. In 2006, the minimum income needed to make the top 400 was $111 million, also a record in both nominal and inflation-adjusted dollars.</w:t>
      </w:r>
    </w:p>
    <w:p w:rsidR="00A429D5" w:rsidRPr="00A429D5" w:rsidRDefault="00A429D5" w:rsidP="00A42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9D5">
        <w:rPr>
          <w:rFonts w:ascii="Arial" w:eastAsia="Times New Roman" w:hAnsi="Arial" w:cs="Arial"/>
          <w:color w:val="000000"/>
          <w:sz w:val="20"/>
          <w:szCs w:val="20"/>
        </w:rPr>
        <w:t xml:space="preserve">The IRS report demonstrates how valuable the low capital gains rate has been to the richest of the rich. In 2006, the top 400 realized $66 billion, or 63% of all their income, in net capital gains. </w:t>
      </w:r>
    </w:p>
    <w:p w:rsidR="00A429D5" w:rsidRPr="00A429D5" w:rsidRDefault="00A429D5" w:rsidP="00A42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9D5">
        <w:rPr>
          <w:rFonts w:ascii="Arial" w:eastAsia="Times New Roman" w:hAnsi="Arial" w:cs="Arial"/>
          <w:color w:val="000000"/>
          <w:sz w:val="20"/>
          <w:szCs w:val="20"/>
        </w:rPr>
        <w:t xml:space="preserve">By contrast, Americans overall reported less than 10% of their adjusted gross income as coming from capital gains. The richest 400 reported 1.3% of all adjusted gross income but booked 8.5% of all net capital gains. </w:t>
      </w:r>
    </w:p>
    <w:p w:rsidR="00A429D5" w:rsidRPr="00A429D5" w:rsidRDefault="00A429D5" w:rsidP="00A42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9D5">
        <w:rPr>
          <w:rFonts w:ascii="Arial" w:eastAsia="Times New Roman" w:hAnsi="Arial" w:cs="Arial"/>
          <w:color w:val="000000"/>
          <w:sz w:val="20"/>
          <w:szCs w:val="20"/>
        </w:rPr>
        <w:t>The result: the top 5% of earners--those with an adjusted gross income of $153,542 or more--now pay a higher effective tax rate than the top 400.</w:t>
      </w:r>
    </w:p>
    <w:p w:rsidR="00A429D5" w:rsidRPr="00A429D5" w:rsidRDefault="00A429D5" w:rsidP="00A42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9D5">
        <w:rPr>
          <w:rFonts w:ascii="Arial" w:eastAsia="Times New Roman" w:hAnsi="Arial" w:cs="Arial"/>
          <w:color w:val="000000"/>
          <w:sz w:val="20"/>
          <w:szCs w:val="20"/>
        </w:rPr>
        <w:t xml:space="preserve">In 2006, the top 5% paid an average of 21% of their adjusted gross income to Uncle Sam in income taxes. The top 1%, with an income of $388,806 or more, paid an average of 23%. </w:t>
      </w:r>
    </w:p>
    <w:p w:rsidR="00A429D5" w:rsidRPr="00A429D5" w:rsidRDefault="00A429D5" w:rsidP="00A42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9D5">
        <w:rPr>
          <w:rFonts w:ascii="Arial" w:eastAsia="Times New Roman" w:hAnsi="Arial" w:cs="Arial"/>
          <w:color w:val="000000"/>
          <w:sz w:val="20"/>
          <w:szCs w:val="20"/>
        </w:rPr>
        <w:t xml:space="preserve">Social Security and Medicare taxes, which are insignificant to the richest 400, </w:t>
      </w:r>
      <w:proofErr w:type="gramStart"/>
      <w:r w:rsidRPr="00A429D5">
        <w:rPr>
          <w:rFonts w:ascii="Arial" w:eastAsia="Times New Roman" w:hAnsi="Arial" w:cs="Arial"/>
          <w:color w:val="000000"/>
          <w:sz w:val="20"/>
          <w:szCs w:val="20"/>
        </w:rPr>
        <w:t>further</w:t>
      </w:r>
      <w:proofErr w:type="gramEnd"/>
      <w:r w:rsidRPr="00A429D5">
        <w:rPr>
          <w:rFonts w:ascii="Arial" w:eastAsia="Times New Roman" w:hAnsi="Arial" w:cs="Arial"/>
          <w:color w:val="000000"/>
          <w:sz w:val="20"/>
          <w:szCs w:val="20"/>
        </w:rPr>
        <w:t xml:space="preserve"> raised the rate on the merely well paid. Indeed, investor Warren Buffett, the second-richest American, has decried the fact that he pays a lower percentage of his income in federal tax than do the folks who work for him in Berkshire Hathaway's home office. </w:t>
      </w:r>
    </w:p>
    <w:p w:rsidR="00A429D5" w:rsidRPr="00A429D5" w:rsidRDefault="00A429D5" w:rsidP="00A42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29D5">
        <w:rPr>
          <w:rFonts w:ascii="Arial" w:eastAsia="Times New Roman" w:hAnsi="Arial" w:cs="Arial"/>
          <w:color w:val="000000"/>
          <w:sz w:val="20"/>
          <w:szCs w:val="20"/>
        </w:rPr>
        <w:t>The IRS points out that its 400 highest earners aren't the same folks from year to year. They also aren't the same individuals who appear on the net-worth based Forbes 400, although there is likely considerable overlap. (Making the Forbes 2006 list took a net worth of $1 billion.) IRS officials have acknowledged, however, that they picked the 400 number because of the Forbes list.</w:t>
      </w:r>
    </w:p>
    <w:p w:rsidR="00A429D5" w:rsidRDefault="00A429D5"/>
    <w:p w:rsidR="00A429D5" w:rsidRDefault="00A429D5"/>
    <w:sectPr w:rsidR="00A429D5" w:rsidSect="008D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9D5"/>
    <w:rsid w:val="004C7BE6"/>
    <w:rsid w:val="008D4FB1"/>
    <w:rsid w:val="00A4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9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29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rtsectiontitle1">
    <w:name w:val="artsectiontitle1"/>
    <w:basedOn w:val="DefaultParagraphFont"/>
    <w:rsid w:val="00A429D5"/>
    <w:rPr>
      <w:rFonts w:ascii="Arial" w:hAnsi="Arial" w:cs="Arial" w:hint="default"/>
      <w:color w:val="999999"/>
      <w:sz w:val="27"/>
      <w:szCs w:val="27"/>
    </w:rPr>
  </w:style>
  <w:style w:type="character" w:customStyle="1" w:styleId="mainarttitle1">
    <w:name w:val="mainarttitle1"/>
    <w:basedOn w:val="DefaultParagraphFont"/>
    <w:rsid w:val="00A429D5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mainartauthor1">
    <w:name w:val="mainartauthor1"/>
    <w:basedOn w:val="DefaultParagraphFont"/>
    <w:rsid w:val="00A429D5"/>
    <w:rPr>
      <w:rFonts w:ascii="Arial" w:hAnsi="Arial" w:cs="Arial" w:hint="default"/>
      <w:color w:val="003399"/>
      <w:sz w:val="20"/>
      <w:szCs w:val="20"/>
    </w:rPr>
  </w:style>
  <w:style w:type="character" w:customStyle="1" w:styleId="mainartdate1">
    <w:name w:val="mainartdate1"/>
    <w:basedOn w:val="DefaultParagraphFont"/>
    <w:rsid w:val="00A429D5"/>
    <w:rPr>
      <w:rFonts w:ascii="Arial" w:hAnsi="Arial" w:cs="Arial" w:hint="default"/>
      <w:color w:val="6666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Government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2011-08-26T13:45:00Z</dcterms:created>
  <dcterms:modified xsi:type="dcterms:W3CDTF">2011-08-26T14:28:00Z</dcterms:modified>
</cp:coreProperties>
</file>