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8A" w:rsidRDefault="00B63E8A">
      <w:r>
        <w:t>The Supply side of the market deals with the costs to companies.</w:t>
      </w:r>
      <w:r w:rsidR="00CD0781">
        <w:t xml:space="preserve"> The highest cost to companies is the labor cost.</w:t>
      </w:r>
    </w:p>
    <w:p w:rsidR="00CD0781" w:rsidRDefault="00CD0781">
      <w:r>
        <w:t>Today’s class focuses on current labor market conditions and issues.</w:t>
      </w:r>
    </w:p>
    <w:p w:rsidR="004A510F" w:rsidRDefault="004A510F">
      <w:r>
        <w:t>The Unemployment Rate</w:t>
      </w:r>
    </w:p>
    <w:tbl>
      <w:tblPr>
        <w:tblW w:w="5432" w:type="pct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650"/>
        <w:gridCol w:w="650"/>
        <w:gridCol w:w="650"/>
        <w:gridCol w:w="625"/>
        <w:gridCol w:w="625"/>
        <w:gridCol w:w="625"/>
        <w:gridCol w:w="625"/>
        <w:gridCol w:w="625"/>
        <w:gridCol w:w="625"/>
      </w:tblGrid>
      <w:tr w:rsidR="004A510F" w:rsidRPr="004A510F" w:rsidTr="004A510F">
        <w:trPr>
          <w:trHeight w:val="217"/>
          <w:tblHeader/>
          <w:tblCellSpacing w:w="0" w:type="dxa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before="240" w:after="0" w:line="240" w:lineRule="auto"/>
              <w:rPr>
                <w:rFonts w:ascii="Tahoma" w:eastAsia="Times New Roman" w:hAnsi="Tahoma" w:cs="Tahoma"/>
                <w:color w:val="660000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t>HOUSEHOLD DATA</w:t>
            </w:r>
            <w:r w:rsidRPr="004A510F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br/>
              <w:t>Table A-15. Alternative measures of labor underutilization</w:t>
            </w:r>
            <w:r w:rsidRPr="004A510F">
              <w:rPr>
                <w:rFonts w:ascii="Tahoma" w:eastAsia="Times New Roman" w:hAnsi="Tahoma" w:cs="Tahoma"/>
                <w:color w:val="660000"/>
                <w:sz w:val="18"/>
                <w:szCs w:val="18"/>
              </w:rPr>
              <w:t xml:space="preserve"> </w:t>
            </w:r>
          </w:p>
          <w:p w:rsidR="004A510F" w:rsidRPr="004A510F" w:rsidRDefault="004A510F" w:rsidP="004A510F">
            <w:pPr>
              <w:spacing w:before="240" w:after="0" w:line="240" w:lineRule="auto"/>
              <w:rPr>
                <w:rFonts w:ascii="Tahoma" w:eastAsia="Times New Roman" w:hAnsi="Tahoma" w:cs="Tahoma"/>
                <w:color w:val="660000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color w:val="660000"/>
                <w:sz w:val="18"/>
                <w:szCs w:val="18"/>
              </w:rPr>
              <w:t>[Percent]</w:t>
            </w:r>
          </w:p>
        </w:tc>
      </w:tr>
      <w:tr w:rsidR="004A510F" w:rsidRPr="004A510F" w:rsidTr="004A510F">
        <w:trPr>
          <w:trHeight w:val="503"/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Not seasonally adjusted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Seasonally adjusted</w:t>
            </w:r>
          </w:p>
        </w:tc>
      </w:tr>
      <w:tr w:rsidR="004A510F" w:rsidRPr="004A510F" w:rsidTr="004A510F">
        <w:trPr>
          <w:trHeight w:val="47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July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Apr.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May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June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July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A510F" w:rsidRPr="004A510F" w:rsidRDefault="004A510F" w:rsidP="004A51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4A51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2015</w:t>
            </w:r>
          </w:p>
        </w:tc>
      </w:tr>
      <w:tr w:rsidR="004A510F" w:rsidRPr="004A510F" w:rsidTr="004A510F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U-1 Persons unemployed 15 weeks or longer, as a percent of the civilian labor force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</w:tr>
      <w:tr w:rsidR="004A510F" w:rsidRPr="004A510F" w:rsidTr="004A510F">
        <w:trPr>
          <w:trHeight w:val="651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U-2 Job losers and persons who completed temporary jobs, as a percent of the civilian labor force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</w:tr>
      <w:tr w:rsidR="004A510F" w:rsidRPr="004A510F" w:rsidTr="004A510F">
        <w:trPr>
          <w:trHeight w:val="636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U-3 Total unemployed, as a percent of the civilian labor force (official unemployment rate)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</w:tr>
      <w:tr w:rsidR="004A510F" w:rsidRPr="004A510F" w:rsidTr="004A510F">
        <w:trPr>
          <w:trHeight w:val="858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U-4 Total unemployed plus discouraged workers, as a percent of the civilian labor force plus discouraged workers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5.5</w:t>
            </w:r>
          </w:p>
        </w:tc>
      </w:tr>
      <w:tr w:rsidR="004A510F" w:rsidRPr="004A510F" w:rsidTr="004A510F">
        <w:trPr>
          <w:trHeight w:val="1495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U-5 Total unemployed, plus discouraged workers, plus all other persons marginally attached to the labor force, as a percent of the civilian labor force plus all persons marginally attached to the labor force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6.2</w:t>
            </w:r>
          </w:p>
        </w:tc>
      </w:tr>
      <w:tr w:rsidR="004A510F" w:rsidRPr="004A510F" w:rsidTr="004A510F">
        <w:trPr>
          <w:trHeight w:val="1510"/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U-6 Total unemployed, plus all persons marginally attached to the labor force, plus total employed part time for economic reasons, as a percent of the civilian labor force plus all persons marginally attached to the labor force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sz w:val="18"/>
                <w:szCs w:val="18"/>
              </w:rPr>
              <w:t>10.3</w:t>
            </w:r>
          </w:p>
        </w:tc>
      </w:tr>
      <w:tr w:rsidR="004A510F" w:rsidRPr="004A510F" w:rsidTr="004A510F">
        <w:trPr>
          <w:trHeight w:val="64"/>
          <w:tblCellSpacing w:w="0" w:type="dxa"/>
        </w:trPr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10F" w:rsidRPr="004A510F" w:rsidRDefault="004A510F" w:rsidP="004A510F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A510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NOTE: Persons marginally attached to the labor force are those who currently are neither working nor looking for work but indicate that they want and are available for a job and have looked for work sometime in the past 12 months. Discouraged workers, a subset of the marginally attached, have given a job-market related reason for not currently looking for work. Persons employed part time for economic reasons are those who want and are available for full-time work but have had to settle for a part-time schedule. Updated population controls are introduced annually with the release of January data. </w:t>
            </w:r>
          </w:p>
        </w:tc>
      </w:tr>
    </w:tbl>
    <w:p w:rsidR="004A510F" w:rsidRDefault="004A510F"/>
    <w:p w:rsidR="004A510F" w:rsidRDefault="004A510F">
      <w:r>
        <w:t>Over 7 million part time workers for economic reasons</w:t>
      </w:r>
    </w:p>
    <w:p w:rsidR="004A510F" w:rsidRDefault="004A510F">
      <w:hyperlink r:id="rId4" w:history="1">
        <w:r w:rsidRPr="00986519">
          <w:rPr>
            <w:rStyle w:val="Hyperlink"/>
          </w:rPr>
          <w:t>http://www.bls.gov/news.release/empsit.t08.htm</w:t>
        </w:r>
      </w:hyperlink>
    </w:p>
    <w:p w:rsidR="00C00C66" w:rsidRDefault="00B63E8A">
      <w:r>
        <w:t>Labor Issues in the US</w:t>
      </w:r>
    </w:p>
    <w:p w:rsidR="004A510F" w:rsidRDefault="004A510F">
      <w:r>
        <w:t>The LF Participation Rate</w:t>
      </w:r>
    </w:p>
    <w:p w:rsidR="004A510F" w:rsidRDefault="004A510F">
      <w:r w:rsidRPr="0004322D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715000" cy="2857500"/>
            <wp:effectExtent l="0" t="0" r="0" b="0"/>
            <wp:docPr id="1" name="Picture 1" descr="http://data.bls.gov/generated_files/graphics/LNS11300000_381517_1443455462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bls.gov/generated_files/graphics/LNS11300000_381517_14434554625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8A">
        <w:t xml:space="preserve"> </w:t>
      </w:r>
    </w:p>
    <w:p w:rsidR="00B63E8A" w:rsidRDefault="004A510F">
      <w:r>
        <w:t>Male Labor Force Participation Rate</w:t>
      </w:r>
    </w:p>
    <w:p w:rsidR="004A510F" w:rsidRPr="009B1274" w:rsidRDefault="004A510F" w:rsidP="004A510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find</w:t>
      </w:r>
      <w:proofErr w:type="gramEnd"/>
      <w:r>
        <w:rPr>
          <w:b/>
          <w:sz w:val="24"/>
          <w:szCs w:val="24"/>
        </w:rPr>
        <w:t xml:space="preserve"> five interesting facts/trends in this </w:t>
      </w:r>
      <w:r w:rsidRPr="009B1274">
        <w:rPr>
          <w:b/>
          <w:sz w:val="24"/>
          <w:szCs w:val="24"/>
        </w:rPr>
        <w:t>table</w:t>
      </w:r>
    </w:p>
    <w:p w:rsidR="004A510F" w:rsidRDefault="004A510F" w:rsidP="004A510F">
      <w:hyperlink r:id="rId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"http://www.slate.com/content/dam/slate/blogs/moneybox/2013/04/08/labor_force_participation_by_gender/fredgraph.png.CROP.rectangle3-large.png"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href="http://www.google.com/url?sa=i&amp;rct=j&amp;q=&amp;esrc=s&amp;source=images&amp;cd=&amp;cad=rja&amp;docid=HqEQ01VirMf21M&amp;tbnid=WJXtd-O3HaJK9M:&amp;ved=0CAUQjRw&amp;url=http%3A%2F%2Fwww.slate.com%2Fblogs%2Fmoneybox%2F2013%2F04%2F08%2Flabor_force_participation_by_gender.html&amp;ei=0kmrUpnCMMiFkQex74GgBQ&amp;bvm=bv.57967247,d.eW0&amp;psig=AFQjCNF3DU_OS8RxVCBa3rCZTIZ2_YO1NA&amp;ust=1387043616416724" style="width:426pt;height:259.5pt" o:button="t">
              <v:imagedata r:id="rId7" r:href="rId8"/>
            </v:shape>
          </w:pict>
        </w:r>
        <w:r>
          <w:rPr>
            <w:color w:val="0000FF"/>
          </w:rPr>
          <w:fldChar w:fldCharType="end"/>
        </w:r>
      </w:hyperlink>
    </w:p>
    <w:p w:rsidR="004A510F" w:rsidRDefault="004A510F" w:rsidP="004A510F"/>
    <w:p w:rsidR="004A510F" w:rsidRDefault="004A510F" w:rsidP="004A510F">
      <w:r>
        <w:lastRenderedPageBreak/>
        <w:t>No changes in real wages</w:t>
      </w:r>
    </w:p>
    <w:p w:rsidR="004A510F" w:rsidRDefault="004A510F" w:rsidP="004A510F">
      <w:hyperlink r:id="rId9" w:history="1">
        <w:r w:rsidRPr="00986519">
          <w:rPr>
            <w:rStyle w:val="Hyperlink"/>
          </w:rPr>
          <w:t>http://www.pewresearch.org/fact-tank/2014/10/09/for-most-workers-real-wages-have-barely-budged-for-decades/</w:t>
        </w:r>
      </w:hyperlink>
    </w:p>
    <w:p w:rsidR="004A510F" w:rsidRDefault="004A510F" w:rsidP="004A510F">
      <w:r>
        <w:rPr>
          <w:noProof/>
        </w:rPr>
        <w:drawing>
          <wp:inline distT="0" distB="0" distL="0" distR="0" wp14:anchorId="5A147A47" wp14:editId="0ABD8FF0">
            <wp:extent cx="5943600" cy="3048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81" w:rsidRDefault="00CD0781" w:rsidP="004A510F"/>
    <w:p w:rsidR="004A510F" w:rsidRDefault="004A510F" w:rsidP="004A510F">
      <w:r>
        <w:t>Changes in the minimum wage</w:t>
      </w:r>
    </w:p>
    <w:p w:rsidR="004A510F" w:rsidRDefault="004A510F" w:rsidP="004A510F">
      <w:hyperlink r:id="rId11" w:history="1">
        <w:r w:rsidRPr="00986519">
          <w:rPr>
            <w:rStyle w:val="Hyperlink"/>
          </w:rPr>
          <w:t>http://www.nbcnewyork.com/news/local/New-York-State-New-Minimum-Wage-15-Dollars-Hour-First-State-326456581.html</w:t>
        </w:r>
      </w:hyperlink>
    </w:p>
    <w:p w:rsidR="004A510F" w:rsidRDefault="004A510F" w:rsidP="004A510F">
      <w:hyperlink r:id="rId12" w:history="1">
        <w:r w:rsidRPr="00986519">
          <w:rPr>
            <w:rStyle w:val="Hyperlink"/>
          </w:rPr>
          <w:t>http://fortune.com/2015/07/30/1223726-15-hour-minimum-wage-workers-fast-food/</w:t>
        </w:r>
      </w:hyperlink>
    </w:p>
    <w:p w:rsidR="004A510F" w:rsidRDefault="004A510F" w:rsidP="004A510F">
      <w:hyperlink r:id="rId13" w:history="1">
        <w:r w:rsidRPr="00986519">
          <w:rPr>
            <w:rStyle w:val="Hyperlink"/>
          </w:rPr>
          <w:t>http://seattle.eater.com/2015/8/13/9143329/is-the-seattle-minimum-wage-law-as-bad-for-restaurants-as-the</w:t>
        </w:r>
      </w:hyperlink>
    </w:p>
    <w:p w:rsidR="004A510F" w:rsidRDefault="004A510F" w:rsidP="004A510F">
      <w:r>
        <w:t xml:space="preserve">Extension of unemployment insurance </w:t>
      </w:r>
    </w:p>
    <w:p w:rsidR="004A510F" w:rsidRDefault="004A510F" w:rsidP="004A510F">
      <w:r>
        <w:t>The housing market recovery</w:t>
      </w:r>
    </w:p>
    <w:p w:rsidR="004A510F" w:rsidRDefault="004A510F" w:rsidP="004A510F">
      <w:r>
        <w:t>US corporate taxes</w:t>
      </w:r>
    </w:p>
    <w:p w:rsidR="004A510F" w:rsidRDefault="004A510F" w:rsidP="004A510F">
      <w:hyperlink r:id="rId14" w:history="1">
        <w:r w:rsidRPr="00986519">
          <w:rPr>
            <w:rStyle w:val="Hyperlink"/>
          </w:rPr>
          <w:t>http://taxfoundation.org/blog/us-has-highest-corporate-income-tax-rate-oecd</w:t>
        </w:r>
      </w:hyperlink>
    </w:p>
    <w:p w:rsidR="004A510F" w:rsidRDefault="004A510F" w:rsidP="004A510F">
      <w:r>
        <w:t>The Overworked American</w:t>
      </w:r>
    </w:p>
    <w:p w:rsidR="004A510F" w:rsidRDefault="004A510F" w:rsidP="004A510F">
      <w:hyperlink r:id="rId15" w:history="1">
        <w:r w:rsidRPr="00986519">
          <w:rPr>
            <w:rStyle w:val="Hyperlink"/>
          </w:rPr>
          <w:t>http://20somethingfinance.com/american-hours-worked-productivity-vacation/</w:t>
        </w:r>
      </w:hyperlink>
    </w:p>
    <w:p w:rsidR="004A510F" w:rsidRDefault="004A510F" w:rsidP="004A510F">
      <w:r>
        <w:t>Productivity changes</w:t>
      </w:r>
      <w:r w:rsidR="00CD0781">
        <w:t xml:space="preserve"> – how do we compare</w:t>
      </w:r>
    </w:p>
    <w:p w:rsidR="004A510F" w:rsidRDefault="004A510F" w:rsidP="004A510F">
      <w:hyperlink r:id="rId16" w:history="1">
        <w:r w:rsidRPr="00986519">
          <w:rPr>
            <w:rStyle w:val="Hyperlink"/>
          </w:rPr>
          <w:t>http://www.tradingeconomics.com/united-states/productivity</w:t>
        </w:r>
      </w:hyperlink>
    </w:p>
    <w:p w:rsidR="004A510F" w:rsidRDefault="004A510F" w:rsidP="004A510F"/>
    <w:p w:rsidR="004A510F" w:rsidRDefault="004A510F" w:rsidP="004A510F">
      <w:r w:rsidRPr="00942D7D">
        <w:rPr>
          <w:noProof/>
        </w:rPr>
        <w:lastRenderedPageBreak/>
        <w:drawing>
          <wp:inline distT="0" distB="0" distL="0" distR="0">
            <wp:extent cx="5762625" cy="11277600"/>
            <wp:effectExtent l="0" t="0" r="9525" b="0"/>
            <wp:docPr id="2" name="Picture 2" descr="http://blog.pgi.com/wp-content/uploads/2014/07/Winding-down-the-work-week_P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pgi.com/wp-content/uploads/2014/07/Winding-down-the-work-week_PG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8A" w:rsidRPr="00337EB0" w:rsidRDefault="00337EB0">
      <w:pPr>
        <w:rPr>
          <w:sz w:val="32"/>
          <w:szCs w:val="32"/>
        </w:rPr>
      </w:pPr>
      <w:r w:rsidRPr="00337EB0">
        <w:rPr>
          <w:sz w:val="32"/>
          <w:szCs w:val="32"/>
        </w:rPr>
        <w:lastRenderedPageBreak/>
        <w:t>Benefit costs</w:t>
      </w:r>
      <w:r>
        <w:rPr>
          <w:noProof/>
        </w:rPr>
        <w:drawing>
          <wp:inline distT="0" distB="0" distL="0" distR="0" wp14:anchorId="43664A7F" wp14:editId="4644CE04">
            <wp:extent cx="5943600" cy="2115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B0" w:rsidRDefault="00337EB0">
      <w:pPr>
        <w:rPr>
          <w:noProof/>
        </w:rPr>
      </w:pPr>
      <w:hyperlink r:id="rId19" w:history="1">
        <w:r w:rsidRPr="00986519">
          <w:rPr>
            <w:rStyle w:val="Hyperlink"/>
            <w:noProof/>
          </w:rPr>
          <w:t>http://www.bls.gov/news.release/ecec.nr0.htm</w:t>
        </w:r>
      </w:hyperlink>
    </w:p>
    <w:p w:rsidR="00337EB0" w:rsidRDefault="00337EB0">
      <w:bookmarkStart w:id="0" w:name="_GoBack"/>
      <w:bookmarkEnd w:id="0"/>
    </w:p>
    <w:sectPr w:rsidR="0033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8A"/>
    <w:rsid w:val="00337EB0"/>
    <w:rsid w:val="004A510F"/>
    <w:rsid w:val="00B63E8A"/>
    <w:rsid w:val="00C00C66"/>
    <w:rsid w:val="00CD0781"/>
    <w:rsid w:val="00D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9D633-7EEF-478A-93A7-3AC7078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ate.com/content/dam/slate/blogs/moneybox/2013/04/08/labor_force_participation_by_gender/fredgraph.png.CROP.rectangle3-large.png" TargetMode="External"/><Relationship Id="rId13" Type="http://schemas.openxmlformats.org/officeDocument/2006/relationships/hyperlink" Target="http://seattle.eater.com/2015/8/13/9143329/is-the-seattle-minimum-wage-law-as-bad-for-restaurants-as-the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fortune.com/2015/07/30/1223726-15-hour-minimum-wage-workers-fast-food/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tradingeconomics.com/united-states/productivit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docid=HqEQ01VirMf21M&amp;tbnid=WJXtd-O3HaJK9M:&amp;ved=0CAUQjRw&amp;url=http%3A%2F%2Fwww.slate.com%2Fblogs%2Fmoneybox%2F2013%2F04%2F08%2Flabor_force_participation_by_gender.html&amp;ei=0kmrUpnCMMiFkQex74GgBQ&amp;bvm=bv.57967247,d.eW0&amp;psig=AFQjCNF3DU_OS8RxVCBa3rCZTIZ2_YO1NA&amp;ust=1387043616416724" TargetMode="External"/><Relationship Id="rId11" Type="http://schemas.openxmlformats.org/officeDocument/2006/relationships/hyperlink" Target="http://www.nbcnewyork.com/news/local/New-York-State-New-Minimum-Wage-15-Dollars-Hour-First-State-326456581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20somethingfinance.com/american-hours-worked-productivity-vacatio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bls.gov/news.release/ecec.nr0.htm" TargetMode="External"/><Relationship Id="rId4" Type="http://schemas.openxmlformats.org/officeDocument/2006/relationships/hyperlink" Target="http://www.bls.gov/news.release/empsit.t08.htm" TargetMode="External"/><Relationship Id="rId9" Type="http://schemas.openxmlformats.org/officeDocument/2006/relationships/hyperlink" Target="http://www.pewresearch.org/fact-tank/2014/10/09/for-most-workers-real-wages-have-barely-budged-for-decades/" TargetMode="External"/><Relationship Id="rId14" Type="http://schemas.openxmlformats.org/officeDocument/2006/relationships/hyperlink" Target="http://taxfoundation.org/blog/us-has-highest-corporate-income-tax-rate-oe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Pantuosco, Louis J</dc:creator>
  <cp:keywords/>
  <dc:description/>
  <cp:lastModifiedBy>Pantuosco, Louis J</cp:lastModifiedBy>
  <cp:revision>2</cp:revision>
  <dcterms:created xsi:type="dcterms:W3CDTF">2015-09-28T15:09:00Z</dcterms:created>
  <dcterms:modified xsi:type="dcterms:W3CDTF">2015-09-28T16:49:00Z</dcterms:modified>
</cp:coreProperties>
</file>