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64" w:rsidRPr="00A41891" w:rsidRDefault="00C02764" w:rsidP="00DD34DC">
      <w:pPr>
        <w:spacing w:after="0" w:line="240" w:lineRule="auto"/>
        <w:jc w:val="center"/>
        <w:rPr>
          <w:sz w:val="32"/>
          <w:szCs w:val="32"/>
        </w:rPr>
      </w:pPr>
      <w:r w:rsidRPr="00A41891">
        <w:rPr>
          <w:sz w:val="32"/>
          <w:szCs w:val="32"/>
        </w:rPr>
        <w:t>Winthrop University</w:t>
      </w:r>
    </w:p>
    <w:p w:rsidR="00C02764" w:rsidRPr="00A41891" w:rsidRDefault="00C02764" w:rsidP="00DD34DC">
      <w:pPr>
        <w:spacing w:after="0" w:line="240" w:lineRule="auto"/>
        <w:jc w:val="center"/>
        <w:rPr>
          <w:sz w:val="32"/>
          <w:szCs w:val="32"/>
        </w:rPr>
      </w:pPr>
      <w:r w:rsidRPr="00A41891">
        <w:rPr>
          <w:sz w:val="32"/>
          <w:szCs w:val="32"/>
        </w:rPr>
        <w:t>Research Experience for Undergraduates</w:t>
      </w:r>
    </w:p>
    <w:p w:rsidR="00C02764" w:rsidRPr="00A41891" w:rsidRDefault="00C02764" w:rsidP="00DD34DC">
      <w:pPr>
        <w:spacing w:after="0" w:line="240" w:lineRule="auto"/>
        <w:jc w:val="center"/>
        <w:rPr>
          <w:sz w:val="32"/>
          <w:szCs w:val="32"/>
        </w:rPr>
      </w:pPr>
      <w:r w:rsidRPr="00A41891">
        <w:rPr>
          <w:sz w:val="32"/>
          <w:szCs w:val="32"/>
        </w:rPr>
        <w:t>Summer 2014</w:t>
      </w:r>
    </w:p>
    <w:p w:rsidR="00C02764" w:rsidRPr="00A41891" w:rsidRDefault="00C02764" w:rsidP="00DD34DC">
      <w:pPr>
        <w:spacing w:after="0" w:line="240" w:lineRule="auto"/>
        <w:jc w:val="center"/>
        <w:rPr>
          <w:sz w:val="32"/>
          <w:szCs w:val="32"/>
        </w:rPr>
      </w:pPr>
      <w:r w:rsidRPr="00A41891">
        <w:rPr>
          <w:sz w:val="32"/>
          <w:szCs w:val="32"/>
        </w:rPr>
        <w:t>An Introduction to Beamer</w:t>
      </w:r>
    </w:p>
    <w:p w:rsidR="00503BE3" w:rsidRDefault="00503BE3">
      <w:pPr>
        <w:rPr>
          <w:sz w:val="28"/>
          <w:szCs w:val="28"/>
          <w:u w:val="single"/>
        </w:rPr>
      </w:pPr>
    </w:p>
    <w:p w:rsidR="00DD34DC" w:rsidRPr="00DD34DC" w:rsidRDefault="00DD34DC">
      <w:pPr>
        <w:rPr>
          <w:sz w:val="28"/>
          <w:szCs w:val="28"/>
          <w:u w:val="single"/>
        </w:rPr>
      </w:pPr>
      <w:r w:rsidRPr="00DD34DC">
        <w:rPr>
          <w:sz w:val="28"/>
          <w:szCs w:val="28"/>
          <w:u w:val="single"/>
        </w:rPr>
        <w:t>Introduction</w:t>
      </w:r>
    </w:p>
    <w:p w:rsidR="004C7448" w:rsidRDefault="004C7448">
      <w:r>
        <w:t xml:space="preserve">Beamer is to </w:t>
      </w:r>
      <w:proofErr w:type="spellStart"/>
      <w:r>
        <w:t>LaTeX</w:t>
      </w:r>
      <w:proofErr w:type="spellEnd"/>
      <w:r>
        <w:t xml:space="preserve"> as Microsoft Power</w:t>
      </w:r>
      <w:r w:rsidR="009170B0">
        <w:t>P</w:t>
      </w:r>
      <w:r>
        <w:t xml:space="preserve">oint is to Word.  Once you have learned to create documents in </w:t>
      </w:r>
      <w:proofErr w:type="spellStart"/>
      <w:r>
        <w:t>LaTeX</w:t>
      </w:r>
      <w:proofErr w:type="spellEnd"/>
      <w:r>
        <w:t xml:space="preserve">, you can use a similar process to construct professional presentations using the document class Beamer.  </w:t>
      </w:r>
    </w:p>
    <w:p w:rsidR="004C7448" w:rsidRDefault="004C7448">
      <w:r>
        <w:t xml:space="preserve">Almost no one learns </w:t>
      </w:r>
      <w:proofErr w:type="spellStart"/>
      <w:r>
        <w:t>LaTeX</w:t>
      </w:r>
      <w:proofErr w:type="spellEnd"/>
      <w:r>
        <w:t xml:space="preserve"> or Beamer by studying them thoroughly prior to their use.  They are best learned by modifying an already existing template, experimenting with particular changes, and a sometimes painful process of trial and error.  </w:t>
      </w:r>
      <w:r w:rsidR="009170B0">
        <w:t>A</w:t>
      </w:r>
      <w:r>
        <w:t>s mathematicians</w:t>
      </w:r>
      <w:r w:rsidR="009170B0">
        <w:t xml:space="preserve"> </w:t>
      </w:r>
      <w:r>
        <w:t xml:space="preserve">are </w:t>
      </w:r>
      <w:r w:rsidR="009170B0">
        <w:t xml:space="preserve">exceptionally </w:t>
      </w:r>
      <w:r>
        <w:t>well adapted to trial and error</w:t>
      </w:r>
      <w:r w:rsidR="009170B0">
        <w:t xml:space="preserve">, </w:t>
      </w:r>
      <w:r>
        <w:t>we</w:t>
      </w:r>
      <w:r w:rsidR="009170B0">
        <w:t xml:space="preserve"> are already “ahead of the game” in this respect</w:t>
      </w:r>
      <w:r>
        <w:t xml:space="preserve">.  </w:t>
      </w:r>
    </w:p>
    <w:p w:rsidR="00A41891" w:rsidRDefault="00A41891">
      <w:pPr>
        <w:rPr>
          <w:sz w:val="28"/>
          <w:szCs w:val="28"/>
          <w:u w:val="single"/>
        </w:rPr>
      </w:pPr>
    </w:p>
    <w:p w:rsidR="00DD34DC" w:rsidRPr="00DD34DC" w:rsidRDefault="00DD34DC">
      <w:pPr>
        <w:rPr>
          <w:sz w:val="28"/>
          <w:szCs w:val="28"/>
          <w:u w:val="single"/>
        </w:rPr>
      </w:pPr>
      <w:r w:rsidRPr="00DD34DC">
        <w:rPr>
          <w:sz w:val="28"/>
          <w:szCs w:val="28"/>
          <w:u w:val="single"/>
        </w:rPr>
        <w:t>Experimentation</w:t>
      </w:r>
    </w:p>
    <w:p w:rsidR="004C7448" w:rsidRDefault="004C7448">
      <w:r>
        <w:t xml:space="preserve">With this in mind, let’s begin the experimentation.  Beamer’s author has made a wonderful </w:t>
      </w:r>
      <w:r w:rsidR="00DD34DC">
        <w:t>user guide</w:t>
      </w:r>
      <w:r>
        <w:t xml:space="preserve"> available at</w:t>
      </w:r>
    </w:p>
    <w:p w:rsidR="008C382C" w:rsidRDefault="00A82904" w:rsidP="00562150">
      <w:pPr>
        <w:ind w:firstLine="720"/>
      </w:pPr>
      <w:hyperlink r:id="rId6" w:history="1">
        <w:r w:rsidR="004C7448" w:rsidRPr="003C76E9">
          <w:rPr>
            <w:rStyle w:val="Hyperlink"/>
          </w:rPr>
          <w:t>http://texdoc.net/texmf-dist/doc/latex/beamer/doc/beameruserguide.pdf</w:t>
        </w:r>
      </w:hyperlink>
      <w:r w:rsidR="004C7448">
        <w:t xml:space="preserve">, </w:t>
      </w:r>
    </w:p>
    <w:p w:rsidR="004C7448" w:rsidRDefault="004C7448" w:rsidP="004C7448">
      <w:pPr>
        <w:autoSpaceDE w:val="0"/>
        <w:autoSpaceDN w:val="0"/>
        <w:adjustRightInd w:val="0"/>
        <w:spacing w:after="0" w:line="240" w:lineRule="auto"/>
        <w:rPr>
          <w:rFonts w:cs="LMRoman12-Regular"/>
        </w:rPr>
      </w:pPr>
      <w:proofErr w:type="gramStart"/>
      <w:r>
        <w:t>called</w:t>
      </w:r>
      <w:proofErr w:type="gramEnd"/>
      <w:r>
        <w:t xml:space="preserve"> “</w:t>
      </w:r>
      <w:r w:rsidRPr="004C7448">
        <w:rPr>
          <w:rFonts w:cs="LMRoman17-Regular"/>
        </w:rPr>
        <w:t xml:space="preserve">The </w:t>
      </w:r>
      <w:r w:rsidRPr="004C7448">
        <w:rPr>
          <w:rFonts w:cs="LMRomanCaps10-Regular"/>
        </w:rPr>
        <w:t xml:space="preserve">beamer </w:t>
      </w:r>
      <w:r>
        <w:rPr>
          <w:rFonts w:cs="LMRoman12-Italic"/>
          <w:i/>
          <w:iCs/>
        </w:rPr>
        <w:t xml:space="preserve">class </w:t>
      </w:r>
      <w:r w:rsidRPr="004C7448">
        <w:rPr>
          <w:rFonts w:cs="LMRoman12-Regular"/>
        </w:rPr>
        <w:t>User Guide for version 3.33.</w:t>
      </w:r>
      <w:r>
        <w:rPr>
          <w:rFonts w:cs="LMRoman12-Regular"/>
        </w:rPr>
        <w:t>”</w:t>
      </w:r>
    </w:p>
    <w:p w:rsidR="009170B0" w:rsidRDefault="009170B0" w:rsidP="004C7448">
      <w:pPr>
        <w:autoSpaceDE w:val="0"/>
        <w:autoSpaceDN w:val="0"/>
        <w:adjustRightInd w:val="0"/>
        <w:spacing w:after="0" w:line="240" w:lineRule="auto"/>
        <w:rPr>
          <w:rFonts w:cs="LMRoman12-Regular"/>
        </w:rPr>
      </w:pPr>
    </w:p>
    <w:p w:rsidR="00172D4F" w:rsidRDefault="009170B0" w:rsidP="00172D4F">
      <w:r>
        <w:rPr>
          <w:rFonts w:cs="LMRoman12-Regular"/>
        </w:rPr>
        <w:t>I recommend skimming the Introduction (</w:t>
      </w:r>
      <w:r w:rsidR="00DD34DC">
        <w:rPr>
          <w:rFonts w:cs="LMRoman12-Regular"/>
        </w:rPr>
        <w:t>Chapter</w:t>
      </w:r>
      <w:r>
        <w:rPr>
          <w:rFonts w:cs="LMRoman12-Regular"/>
        </w:rPr>
        <w:t xml:space="preserve"> 1, pp. 9-12), skipping the installation section (pp. 14-16), and spending</w:t>
      </w:r>
      <w:r w:rsidR="00172D4F">
        <w:rPr>
          <w:rFonts w:cs="LMRoman12-Regular"/>
        </w:rPr>
        <w:t xml:space="preserve"> this time experimenting with the step by step tutorial presented in </w:t>
      </w:r>
      <w:r w:rsidR="00DD34DC">
        <w:rPr>
          <w:rFonts w:cs="LMRoman12-Regular"/>
        </w:rPr>
        <w:t>Chapter T</w:t>
      </w:r>
      <w:r w:rsidR="00172D4F">
        <w:rPr>
          <w:rFonts w:cs="LMRoman12-Regular"/>
        </w:rPr>
        <w:t>hree (pp. 20 – 27).  For this tutorial, you’ll need the file “</w:t>
      </w:r>
      <w:r w:rsidR="00172D4F" w:rsidRPr="008169E9">
        <w:t>conference-ornate-20min.en</w:t>
      </w:r>
      <w:r w:rsidR="00172D4F">
        <w:t xml:space="preserve">.tex” located at </w:t>
      </w:r>
    </w:p>
    <w:p w:rsidR="00172D4F" w:rsidRDefault="00A82904" w:rsidP="00562150">
      <w:pPr>
        <w:ind w:firstLine="720"/>
      </w:pPr>
      <w:hyperlink r:id="rId7" w:history="1">
        <w:r w:rsidR="00172D4F" w:rsidRPr="003C76E9">
          <w:rPr>
            <w:rStyle w:val="Hyperlink"/>
          </w:rPr>
          <w:t>http://www.ctan.org/tex-archive/macros/latex/contrib/beamer/solutions</w:t>
        </w:r>
      </w:hyperlink>
      <w:r w:rsidR="00DD34DC">
        <w:t>.</w:t>
      </w:r>
    </w:p>
    <w:p w:rsidR="00562150" w:rsidRDefault="00DD34DC" w:rsidP="00562150">
      <w:r>
        <w:t xml:space="preserve">This file is </w:t>
      </w:r>
      <w:r w:rsidR="00172D4F">
        <w:t xml:space="preserve">also temporarily located </w:t>
      </w:r>
      <w:r w:rsidR="0079250D">
        <w:t>near the bottom of my</w:t>
      </w:r>
      <w:r w:rsidR="00172D4F">
        <w:t xml:space="preserve"> webpage at </w:t>
      </w:r>
    </w:p>
    <w:p w:rsidR="00172D4F" w:rsidRDefault="00A82904" w:rsidP="00562150">
      <w:pPr>
        <w:ind w:firstLine="720"/>
      </w:pPr>
      <w:hyperlink r:id="rId8" w:history="1">
        <w:r w:rsidR="00DD34DC" w:rsidRPr="008C0BC0">
          <w:rPr>
            <w:rStyle w:val="Hyperlink"/>
          </w:rPr>
          <w:t>http://faculty.winthrop.edu/kullt/</w:t>
        </w:r>
      </w:hyperlink>
      <w:r w:rsidR="00172D4F">
        <w:t>.</w:t>
      </w:r>
    </w:p>
    <w:p w:rsidR="00562150" w:rsidRDefault="00562150">
      <w:pPr>
        <w:rPr>
          <w:sz w:val="28"/>
          <w:szCs w:val="28"/>
          <w:u w:val="single"/>
        </w:rPr>
      </w:pPr>
      <w:r>
        <w:rPr>
          <w:sz w:val="28"/>
          <w:szCs w:val="28"/>
          <w:u w:val="single"/>
        </w:rPr>
        <w:br w:type="page"/>
      </w:r>
    </w:p>
    <w:p w:rsidR="00DD34DC" w:rsidRPr="00DD34DC" w:rsidRDefault="00DD34DC" w:rsidP="00172D4F">
      <w:pPr>
        <w:rPr>
          <w:sz w:val="28"/>
          <w:szCs w:val="28"/>
          <w:u w:val="single"/>
        </w:rPr>
      </w:pPr>
      <w:r w:rsidRPr="00DD34DC">
        <w:rPr>
          <w:sz w:val="28"/>
          <w:szCs w:val="28"/>
          <w:u w:val="single"/>
        </w:rPr>
        <w:lastRenderedPageBreak/>
        <w:t>Notes</w:t>
      </w:r>
    </w:p>
    <w:p w:rsidR="00172D4F" w:rsidRDefault="00DD34DC" w:rsidP="00172D4F">
      <w:r>
        <w:t xml:space="preserve">Here are a </w:t>
      </w:r>
      <w:r w:rsidR="00172D4F">
        <w:t xml:space="preserve">few notes </w:t>
      </w:r>
      <w:r>
        <w:t>to help you through the tutorial, organized by section</w:t>
      </w:r>
      <w:r w:rsidR="00172D4F">
        <w:t xml:space="preserve">.  Have fun! </w:t>
      </w:r>
    </w:p>
    <w:p w:rsidR="009170B0" w:rsidRPr="00DD34DC" w:rsidRDefault="009170B0" w:rsidP="009170B0">
      <w:pPr>
        <w:autoSpaceDE w:val="0"/>
        <w:autoSpaceDN w:val="0"/>
        <w:adjustRightInd w:val="0"/>
        <w:spacing w:after="0" w:line="240" w:lineRule="auto"/>
        <w:rPr>
          <w:rFonts w:cs="LMRoman12-Italic"/>
          <w:b/>
          <w:i/>
          <w:iCs/>
        </w:rPr>
      </w:pPr>
      <w:r w:rsidRPr="00DD34DC">
        <w:rPr>
          <w:rFonts w:cs="LMRoman12-Italic"/>
          <w:b/>
          <w:i/>
          <w:iCs/>
        </w:rPr>
        <w:t>3.2 Solution Template . . . . . . . . . . . . . . . . . . . . . . . . . . . . . . . . . . . . . . . . . . . . 20</w:t>
      </w:r>
    </w:p>
    <w:p w:rsidR="0079250D" w:rsidRDefault="0079250D" w:rsidP="009170B0">
      <w:pPr>
        <w:autoSpaceDE w:val="0"/>
        <w:autoSpaceDN w:val="0"/>
        <w:adjustRightInd w:val="0"/>
        <w:spacing w:after="0" w:line="240" w:lineRule="auto"/>
        <w:rPr>
          <w:rFonts w:cs="LMRoman12-Italic"/>
          <w:i/>
          <w:iCs/>
        </w:rPr>
      </w:pPr>
    </w:p>
    <w:p w:rsidR="0079250D" w:rsidRDefault="0079250D" w:rsidP="00EC0B5F">
      <w:pPr>
        <w:autoSpaceDE w:val="0"/>
        <w:autoSpaceDN w:val="0"/>
        <w:adjustRightInd w:val="0"/>
        <w:spacing w:after="0" w:line="240" w:lineRule="auto"/>
        <w:ind w:left="720"/>
        <w:rPr>
          <w:rFonts w:cs="LMRoman12-Italic"/>
          <w:i/>
          <w:iCs/>
        </w:rPr>
      </w:pPr>
      <w:proofErr w:type="spellStart"/>
      <w:r>
        <w:rPr>
          <w:rFonts w:cs="LMRoman12-Italic"/>
          <w:i/>
          <w:iCs/>
        </w:rPr>
        <w:t>TeXworks</w:t>
      </w:r>
      <w:proofErr w:type="spellEnd"/>
      <w:r>
        <w:rPr>
          <w:rFonts w:cs="LMRoman12-Italic"/>
          <w:i/>
          <w:iCs/>
        </w:rPr>
        <w:t xml:space="preserve"> and </w:t>
      </w:r>
      <w:proofErr w:type="spellStart"/>
      <w:r>
        <w:rPr>
          <w:rFonts w:cs="LMRoman12-Italic"/>
          <w:i/>
          <w:iCs/>
        </w:rPr>
        <w:t>TeXnicCenter</w:t>
      </w:r>
      <w:proofErr w:type="spellEnd"/>
      <w:r>
        <w:rPr>
          <w:rFonts w:cs="LMRoman12-Italic"/>
          <w:i/>
          <w:iCs/>
        </w:rPr>
        <w:t xml:space="preserve"> are two popular editors available for use.</w:t>
      </w:r>
      <w:r w:rsidR="00EC0B5F">
        <w:rPr>
          <w:rFonts w:cs="LMRoman12-Italic"/>
          <w:i/>
          <w:iCs/>
        </w:rPr>
        <w:t xml:space="preserve">  As our lab computers can be quite stubborn at times, we may have to use </w:t>
      </w:r>
      <w:hyperlink r:id="rId9" w:history="1">
        <w:r w:rsidR="00EC0B5F" w:rsidRPr="009062D9">
          <w:rPr>
            <w:rStyle w:val="Hyperlink"/>
            <w:rFonts w:cs="LMRoman12-Italic"/>
            <w:i/>
            <w:iCs/>
          </w:rPr>
          <w:t>https://www.sharelatex.com/</w:t>
        </w:r>
      </w:hyperlink>
      <w:r w:rsidR="00EC0B5F">
        <w:rPr>
          <w:rFonts w:cs="LMRoman12-Italic"/>
          <w:i/>
          <w:iCs/>
        </w:rPr>
        <w:t xml:space="preserve">.  </w:t>
      </w:r>
    </w:p>
    <w:p w:rsidR="0079250D" w:rsidRPr="009170B0" w:rsidRDefault="0079250D" w:rsidP="009170B0">
      <w:pPr>
        <w:autoSpaceDE w:val="0"/>
        <w:autoSpaceDN w:val="0"/>
        <w:adjustRightInd w:val="0"/>
        <w:spacing w:after="0" w:line="240" w:lineRule="auto"/>
        <w:rPr>
          <w:rFonts w:cs="LMRoman12-Italic"/>
          <w:i/>
          <w:iCs/>
        </w:rPr>
      </w:pPr>
    </w:p>
    <w:p w:rsidR="009170B0" w:rsidRPr="00DD34DC" w:rsidRDefault="009170B0" w:rsidP="009170B0">
      <w:pPr>
        <w:autoSpaceDE w:val="0"/>
        <w:autoSpaceDN w:val="0"/>
        <w:adjustRightInd w:val="0"/>
        <w:spacing w:after="0" w:line="240" w:lineRule="auto"/>
        <w:rPr>
          <w:rFonts w:cs="LMRoman12-Italic"/>
          <w:b/>
          <w:i/>
          <w:iCs/>
        </w:rPr>
      </w:pPr>
      <w:r w:rsidRPr="00DD34DC">
        <w:rPr>
          <w:rFonts w:cs="LMRoman12-Italic"/>
          <w:b/>
          <w:i/>
          <w:iCs/>
        </w:rPr>
        <w:t>3.3 Title Material . . . . . . . . . . . . . . . . . . . . . . . . . . . . . . . . . . . . . . . . . . . . . . . 20</w:t>
      </w:r>
    </w:p>
    <w:p w:rsidR="0079250D" w:rsidRDefault="0079250D" w:rsidP="009170B0">
      <w:pPr>
        <w:autoSpaceDE w:val="0"/>
        <w:autoSpaceDN w:val="0"/>
        <w:adjustRightInd w:val="0"/>
        <w:spacing w:after="0" w:line="240" w:lineRule="auto"/>
        <w:rPr>
          <w:rFonts w:cs="LMRoman12-Italic"/>
          <w:i/>
          <w:iCs/>
        </w:rPr>
      </w:pPr>
    </w:p>
    <w:p w:rsidR="0079250D" w:rsidRDefault="0079250D" w:rsidP="00DD34DC">
      <w:pPr>
        <w:autoSpaceDE w:val="0"/>
        <w:autoSpaceDN w:val="0"/>
        <w:adjustRightInd w:val="0"/>
        <w:spacing w:after="0" w:line="240" w:lineRule="auto"/>
        <w:ind w:left="720"/>
        <w:rPr>
          <w:rFonts w:cs="LMRoman12-Italic"/>
          <w:i/>
          <w:iCs/>
        </w:rPr>
      </w:pPr>
      <w:r>
        <w:rPr>
          <w:rFonts w:cs="LMRoman12-Italic"/>
          <w:i/>
          <w:iCs/>
        </w:rPr>
        <w:t>Experiment with the formal title, the short title</w:t>
      </w:r>
      <w:r w:rsidR="00F11912">
        <w:rPr>
          <w:rFonts w:cs="LMRoman12-Italic"/>
          <w:i/>
          <w:iCs/>
        </w:rPr>
        <w:t>, and the subtitle, and see subsection 3.5 to check the results of any changes you make.</w:t>
      </w:r>
    </w:p>
    <w:p w:rsidR="00DD34DC" w:rsidRDefault="00DD34DC" w:rsidP="00DD34DC">
      <w:pPr>
        <w:autoSpaceDE w:val="0"/>
        <w:autoSpaceDN w:val="0"/>
        <w:adjustRightInd w:val="0"/>
        <w:spacing w:after="0" w:line="240" w:lineRule="auto"/>
        <w:ind w:left="720"/>
        <w:rPr>
          <w:rFonts w:cs="LMRoman12-Italic"/>
          <w:i/>
          <w:iCs/>
        </w:rPr>
      </w:pPr>
    </w:p>
    <w:p w:rsidR="00F00A9E" w:rsidRPr="00DD34DC" w:rsidRDefault="00F00A9E" w:rsidP="00DD34DC">
      <w:pPr>
        <w:autoSpaceDE w:val="0"/>
        <w:autoSpaceDN w:val="0"/>
        <w:adjustRightInd w:val="0"/>
        <w:spacing w:after="0" w:line="240" w:lineRule="auto"/>
        <w:ind w:firstLine="720"/>
        <w:rPr>
          <w:rFonts w:ascii="Courier New" w:hAnsi="Courier New" w:cs="Courier New"/>
          <w:sz w:val="27"/>
          <w:szCs w:val="27"/>
        </w:rPr>
      </w:pPr>
      <w:r w:rsidRPr="00DD34DC">
        <w:rPr>
          <w:rFonts w:cs="LMRoman12-Italic"/>
          <w:iCs/>
        </w:rPr>
        <w:t>Note that \</w:t>
      </w:r>
      <w:proofErr w:type="spellStart"/>
      <w:r w:rsidRPr="00DD34DC">
        <w:rPr>
          <w:rFonts w:cs="LMRoman12-Italic"/>
          <w:iCs/>
        </w:rPr>
        <w:t>textt</w:t>
      </w:r>
      <w:proofErr w:type="spellEnd"/>
      <w:r w:rsidRPr="00DD34DC">
        <w:rPr>
          <w:rFonts w:cs="LMRoman12-Italic"/>
          <w:iCs/>
        </w:rPr>
        <w:t xml:space="preserve"> merely invokes a specific font </w:t>
      </w:r>
      <w:proofErr w:type="gramStart"/>
      <w:r w:rsidRPr="00DD34DC">
        <w:rPr>
          <w:rFonts w:cs="LMRoman12-Italic"/>
          <w:iCs/>
        </w:rPr>
        <w:t xml:space="preserve">called </w:t>
      </w:r>
      <w:r w:rsidR="00DD34DC" w:rsidRPr="00DD34DC">
        <w:rPr>
          <w:rFonts w:cs="LMRoman12-Italic"/>
          <w:iCs/>
        </w:rPr>
        <w:t xml:space="preserve"> </w:t>
      </w:r>
      <w:proofErr w:type="spellStart"/>
      <w:r w:rsidRPr="00DD34DC">
        <w:rPr>
          <w:rFonts w:ascii="Courier New" w:hAnsi="Courier New" w:cs="Courier New"/>
        </w:rPr>
        <w:t>teletypefont</w:t>
      </w:r>
      <w:proofErr w:type="spellEnd"/>
      <w:proofErr w:type="gramEnd"/>
      <w:r w:rsidRPr="00DD34DC">
        <w:rPr>
          <w:rFonts w:ascii="Courier New" w:hAnsi="Courier New" w:cs="Courier New"/>
          <w:sz w:val="27"/>
          <w:szCs w:val="27"/>
        </w:rPr>
        <w:t>.</w:t>
      </w:r>
    </w:p>
    <w:p w:rsidR="00DD34DC" w:rsidRDefault="00DD34DC" w:rsidP="00DD34DC">
      <w:pPr>
        <w:autoSpaceDE w:val="0"/>
        <w:autoSpaceDN w:val="0"/>
        <w:adjustRightInd w:val="0"/>
        <w:spacing w:after="0" w:line="240" w:lineRule="auto"/>
        <w:ind w:firstLine="720"/>
        <w:rPr>
          <w:rFonts w:ascii="Courier New" w:hAnsi="Courier New" w:cs="Courier New"/>
          <w:sz w:val="27"/>
          <w:szCs w:val="27"/>
        </w:rPr>
      </w:pPr>
    </w:p>
    <w:p w:rsidR="00CF0BE1" w:rsidRPr="00DD34DC" w:rsidRDefault="00CF0BE1" w:rsidP="00DD34DC">
      <w:pPr>
        <w:autoSpaceDE w:val="0"/>
        <w:autoSpaceDN w:val="0"/>
        <w:adjustRightInd w:val="0"/>
        <w:spacing w:after="0" w:line="240" w:lineRule="auto"/>
        <w:ind w:left="720"/>
        <w:rPr>
          <w:rFonts w:cs="LMRoman12-Italic"/>
          <w:i/>
          <w:iCs/>
        </w:rPr>
      </w:pPr>
      <w:r w:rsidRPr="00DD34DC">
        <w:rPr>
          <w:i/>
        </w:rPr>
        <w:t xml:space="preserve">By using </w:t>
      </w:r>
      <w:r w:rsidRPr="00DD34DC">
        <w:rPr>
          <w:rStyle w:val="HTMLCode"/>
          <w:rFonts w:asciiTheme="minorHAnsi" w:eastAsiaTheme="minorHAnsi" w:hAnsiTheme="minorHAnsi"/>
          <w:i/>
        </w:rPr>
        <w:t>\</w:t>
      </w:r>
      <w:proofErr w:type="spellStart"/>
      <w:r w:rsidRPr="00DD34DC">
        <w:rPr>
          <w:rStyle w:val="HTMLCode"/>
          <w:rFonts w:asciiTheme="minorHAnsi" w:eastAsiaTheme="minorHAnsi" w:hAnsiTheme="minorHAnsi"/>
          <w:i/>
        </w:rPr>
        <w:t>beamerdefaultoverlayspecification</w:t>
      </w:r>
      <w:proofErr w:type="spellEnd"/>
      <w:r w:rsidRPr="00DD34DC">
        <w:rPr>
          <w:rStyle w:val="HTMLCode"/>
          <w:rFonts w:asciiTheme="minorHAnsi" w:eastAsiaTheme="minorHAnsi" w:hAnsiTheme="minorHAnsi"/>
          <w:i/>
        </w:rPr>
        <w:t>{&lt;+-&gt;}</w:t>
      </w:r>
      <w:r w:rsidRPr="00DD34DC">
        <w:rPr>
          <w:i/>
        </w:rPr>
        <w:t xml:space="preserve">, the presentation acts as though a </w:t>
      </w:r>
      <w:r w:rsidRPr="00DD34DC">
        <w:rPr>
          <w:rStyle w:val="HTMLCode"/>
          <w:rFonts w:asciiTheme="minorHAnsi" w:eastAsiaTheme="minorHAnsi" w:hAnsiTheme="minorHAnsi"/>
          <w:i/>
        </w:rPr>
        <w:t>\pause</w:t>
      </w:r>
      <w:r w:rsidRPr="00DD34DC">
        <w:rPr>
          <w:i/>
        </w:rPr>
        <w:t xml:space="preserve"> command has been inserted between every two bullets, without the actual need to write </w:t>
      </w:r>
      <w:r w:rsidRPr="00DD34DC">
        <w:rPr>
          <w:rStyle w:val="HTMLCode"/>
          <w:rFonts w:asciiTheme="minorHAnsi" w:eastAsiaTheme="minorHAnsi" w:hAnsiTheme="minorHAnsi"/>
          <w:i/>
        </w:rPr>
        <w:t>\pause</w:t>
      </w:r>
      <w:r w:rsidRPr="00DD34DC">
        <w:rPr>
          <w:i/>
        </w:rPr>
        <w:t xml:space="preserve"> after each item.</w:t>
      </w:r>
    </w:p>
    <w:p w:rsidR="0079250D" w:rsidRPr="009170B0" w:rsidRDefault="0079250D" w:rsidP="009170B0">
      <w:pPr>
        <w:autoSpaceDE w:val="0"/>
        <w:autoSpaceDN w:val="0"/>
        <w:adjustRightInd w:val="0"/>
        <w:spacing w:after="0" w:line="240" w:lineRule="auto"/>
        <w:rPr>
          <w:rFonts w:cs="LMRoman12-Italic"/>
          <w:i/>
          <w:iCs/>
        </w:rPr>
      </w:pPr>
    </w:p>
    <w:p w:rsidR="009170B0" w:rsidRPr="00DD34DC" w:rsidRDefault="009170B0" w:rsidP="009170B0">
      <w:pPr>
        <w:autoSpaceDE w:val="0"/>
        <w:autoSpaceDN w:val="0"/>
        <w:adjustRightInd w:val="0"/>
        <w:spacing w:after="0" w:line="240" w:lineRule="auto"/>
        <w:rPr>
          <w:rFonts w:cs="LMRoman12-Italic"/>
          <w:b/>
          <w:i/>
          <w:iCs/>
        </w:rPr>
      </w:pPr>
      <w:r w:rsidRPr="00DD34DC">
        <w:rPr>
          <w:rFonts w:cs="LMRoman12-Italic"/>
          <w:b/>
          <w:i/>
          <w:iCs/>
        </w:rPr>
        <w:t>3.4 The Title Page Frame . . . . . . . . . . . . . . . . . . . . . . . . . . . . . . . . . . . . . . . . . . 21</w:t>
      </w:r>
    </w:p>
    <w:p w:rsidR="0042070D" w:rsidRDefault="0042070D" w:rsidP="009170B0">
      <w:pPr>
        <w:autoSpaceDE w:val="0"/>
        <w:autoSpaceDN w:val="0"/>
        <w:adjustRightInd w:val="0"/>
        <w:spacing w:after="0" w:line="240" w:lineRule="auto"/>
        <w:rPr>
          <w:rFonts w:cs="LMRoman12-Italic"/>
          <w:i/>
          <w:iCs/>
        </w:rPr>
      </w:pPr>
    </w:p>
    <w:p w:rsidR="0042070D" w:rsidRDefault="0042070D" w:rsidP="00DD34DC">
      <w:pPr>
        <w:autoSpaceDE w:val="0"/>
        <w:autoSpaceDN w:val="0"/>
        <w:adjustRightInd w:val="0"/>
        <w:spacing w:after="0" w:line="240" w:lineRule="auto"/>
        <w:ind w:firstLine="720"/>
        <w:rPr>
          <w:rFonts w:cs="LMRoman12-Italic"/>
          <w:i/>
          <w:iCs/>
        </w:rPr>
      </w:pPr>
      <w:r>
        <w:rPr>
          <w:rFonts w:cs="LMRoman12-Italic"/>
          <w:i/>
          <w:iCs/>
        </w:rPr>
        <w:t>Note that the \</w:t>
      </w:r>
      <w:proofErr w:type="spellStart"/>
      <w:r>
        <w:rPr>
          <w:rFonts w:cs="LMRoman12-Italic"/>
          <w:i/>
          <w:iCs/>
        </w:rPr>
        <w:t>titlepage</w:t>
      </w:r>
      <w:proofErr w:type="spellEnd"/>
      <w:r>
        <w:rPr>
          <w:rFonts w:cs="LMRoman12-Italic"/>
          <w:i/>
          <w:iCs/>
        </w:rPr>
        <w:t xml:space="preserve"> command visibly constructs the material just created above.</w:t>
      </w:r>
    </w:p>
    <w:p w:rsidR="00F11912" w:rsidRPr="009170B0" w:rsidRDefault="00F11912" w:rsidP="009170B0">
      <w:pPr>
        <w:autoSpaceDE w:val="0"/>
        <w:autoSpaceDN w:val="0"/>
        <w:adjustRightInd w:val="0"/>
        <w:spacing w:after="0" w:line="240" w:lineRule="auto"/>
        <w:rPr>
          <w:rFonts w:cs="LMRoman12-Italic"/>
          <w:i/>
          <w:iCs/>
        </w:rPr>
      </w:pPr>
    </w:p>
    <w:p w:rsidR="009170B0" w:rsidRDefault="009170B0" w:rsidP="009170B0">
      <w:pPr>
        <w:autoSpaceDE w:val="0"/>
        <w:autoSpaceDN w:val="0"/>
        <w:adjustRightInd w:val="0"/>
        <w:spacing w:after="0" w:line="240" w:lineRule="auto"/>
        <w:rPr>
          <w:rFonts w:cs="LMRoman12-Italic"/>
          <w:b/>
          <w:i/>
          <w:iCs/>
        </w:rPr>
      </w:pPr>
      <w:r w:rsidRPr="00DD34DC">
        <w:rPr>
          <w:rFonts w:cs="LMRoman12-Italic"/>
          <w:b/>
          <w:i/>
          <w:iCs/>
        </w:rPr>
        <w:t>3.5 Creating the Presentation PDF File . . . . . . . . . . . . . . . . . . . . . . . . . . . . . . . . . . 21</w:t>
      </w:r>
    </w:p>
    <w:p w:rsidR="00DD34DC" w:rsidRPr="00DD34DC" w:rsidRDefault="00DD34DC" w:rsidP="009170B0">
      <w:pPr>
        <w:autoSpaceDE w:val="0"/>
        <w:autoSpaceDN w:val="0"/>
        <w:adjustRightInd w:val="0"/>
        <w:spacing w:after="0" w:line="240" w:lineRule="auto"/>
        <w:rPr>
          <w:rFonts w:cs="LMRoman12-Italic"/>
          <w:b/>
          <w:i/>
          <w:iCs/>
        </w:rPr>
      </w:pPr>
    </w:p>
    <w:p w:rsidR="00F11912" w:rsidRDefault="00F11912" w:rsidP="00DD34DC">
      <w:pPr>
        <w:autoSpaceDE w:val="0"/>
        <w:autoSpaceDN w:val="0"/>
        <w:adjustRightInd w:val="0"/>
        <w:spacing w:after="0" w:line="240" w:lineRule="auto"/>
        <w:ind w:left="720"/>
        <w:rPr>
          <w:rFonts w:cs="LMRoman12-Italic"/>
          <w:i/>
          <w:iCs/>
        </w:rPr>
      </w:pPr>
      <w:r>
        <w:rPr>
          <w:rFonts w:cs="LMRoman12-Italic"/>
          <w:i/>
          <w:iCs/>
        </w:rPr>
        <w:t>Starting now, and continuing throughout this tutorial, consider changing one aspect of the document at a time, then typesetting to verify the changes just made.  In this manner, errors (they will happen) will be much easier to correct.  Changing too much at one time can hide errors and lead to a lengthy troubleshooting process.</w:t>
      </w:r>
    </w:p>
    <w:p w:rsidR="00F11912" w:rsidRPr="009170B0" w:rsidRDefault="00F11912" w:rsidP="009170B0">
      <w:pPr>
        <w:autoSpaceDE w:val="0"/>
        <w:autoSpaceDN w:val="0"/>
        <w:adjustRightInd w:val="0"/>
        <w:spacing w:after="0" w:line="240" w:lineRule="auto"/>
        <w:rPr>
          <w:rFonts w:cs="LMRoman12-Italic"/>
          <w:i/>
          <w:iCs/>
        </w:rPr>
      </w:pPr>
    </w:p>
    <w:p w:rsidR="009170B0" w:rsidRPr="00DD34DC" w:rsidRDefault="009170B0" w:rsidP="009170B0">
      <w:pPr>
        <w:autoSpaceDE w:val="0"/>
        <w:autoSpaceDN w:val="0"/>
        <w:adjustRightInd w:val="0"/>
        <w:spacing w:after="0" w:line="240" w:lineRule="auto"/>
        <w:rPr>
          <w:rFonts w:cs="LMRoman12-Italic"/>
          <w:b/>
          <w:i/>
          <w:iCs/>
        </w:rPr>
      </w:pPr>
      <w:r w:rsidRPr="00DD34DC">
        <w:rPr>
          <w:rFonts w:cs="LMRoman12-Italic"/>
          <w:b/>
          <w:i/>
          <w:iCs/>
        </w:rPr>
        <w:t>3.6 The Table of Contents . . . . . . . . . . . . . . . . . . . . . . . . . . . . . . . . . . . . . . . . . . 21</w:t>
      </w:r>
    </w:p>
    <w:p w:rsidR="00633800" w:rsidRDefault="00633800" w:rsidP="009170B0">
      <w:pPr>
        <w:autoSpaceDE w:val="0"/>
        <w:autoSpaceDN w:val="0"/>
        <w:adjustRightInd w:val="0"/>
        <w:spacing w:after="0" w:line="240" w:lineRule="auto"/>
        <w:rPr>
          <w:rFonts w:cs="LMRoman12-Italic"/>
          <w:i/>
          <w:iCs/>
        </w:rPr>
      </w:pPr>
    </w:p>
    <w:p w:rsidR="00633800" w:rsidRDefault="00633800" w:rsidP="00DD34DC">
      <w:pPr>
        <w:autoSpaceDE w:val="0"/>
        <w:autoSpaceDN w:val="0"/>
        <w:adjustRightInd w:val="0"/>
        <w:spacing w:after="0" w:line="240" w:lineRule="auto"/>
        <w:ind w:left="720"/>
        <w:rPr>
          <w:rFonts w:cs="LMRoman12-Italic"/>
          <w:i/>
          <w:iCs/>
        </w:rPr>
      </w:pPr>
      <w:r>
        <w:rPr>
          <w:rFonts w:cs="LMRoman12-Italic"/>
          <w:i/>
          <w:iCs/>
        </w:rPr>
        <w:t>If you find a particular command unnecessary, you can delete</w:t>
      </w:r>
      <w:r w:rsidR="006D0614">
        <w:rPr>
          <w:rFonts w:cs="LMRoman12-Italic"/>
          <w:i/>
          <w:iCs/>
        </w:rPr>
        <w:t xml:space="preserve"> it permanently.  Often more useful is to comment it by placing a % symbol just to the left of the text you wish to have no effect on typesetting.  For example, trying adding this symbol to the line, as shown:</w:t>
      </w:r>
    </w:p>
    <w:p w:rsidR="006D0614" w:rsidRDefault="006D0614" w:rsidP="009170B0">
      <w:pPr>
        <w:autoSpaceDE w:val="0"/>
        <w:autoSpaceDN w:val="0"/>
        <w:adjustRightInd w:val="0"/>
        <w:spacing w:after="0" w:line="240" w:lineRule="auto"/>
        <w:rPr>
          <w:rFonts w:cs="LMRoman12-Italic"/>
          <w:i/>
          <w:iCs/>
        </w:rPr>
      </w:pPr>
    </w:p>
    <w:p w:rsidR="006D0614" w:rsidRDefault="006D0614" w:rsidP="00DD34DC">
      <w:pPr>
        <w:autoSpaceDE w:val="0"/>
        <w:autoSpaceDN w:val="0"/>
        <w:adjustRightInd w:val="0"/>
        <w:spacing w:after="0" w:line="240" w:lineRule="auto"/>
        <w:ind w:left="720" w:firstLine="720"/>
        <w:rPr>
          <w:rFonts w:cs="LMRoman12-Italic"/>
          <w:i/>
          <w:iCs/>
        </w:rPr>
      </w:pPr>
      <w:r>
        <w:rPr>
          <w:rFonts w:cs="LMRoman12-Italic"/>
          <w:i/>
          <w:iCs/>
        </w:rPr>
        <w:t>% \</w:t>
      </w:r>
      <w:proofErr w:type="spellStart"/>
      <w:proofErr w:type="gramStart"/>
      <w:r>
        <w:rPr>
          <w:rFonts w:cs="LMRoman12-Italic"/>
          <w:i/>
          <w:iCs/>
        </w:rPr>
        <w:t>tableofcontents</w:t>
      </w:r>
      <w:proofErr w:type="spellEnd"/>
      <w:r>
        <w:rPr>
          <w:rFonts w:cs="LMRoman12-Italic"/>
          <w:i/>
          <w:iCs/>
        </w:rPr>
        <w:t>[</w:t>
      </w:r>
      <w:proofErr w:type="spellStart"/>
      <w:proofErr w:type="gramEnd"/>
      <w:r>
        <w:rPr>
          <w:rFonts w:cs="LMRoman12-Italic"/>
          <w:i/>
          <w:iCs/>
        </w:rPr>
        <w:t>pausesections</w:t>
      </w:r>
      <w:proofErr w:type="spellEnd"/>
      <w:r>
        <w:rPr>
          <w:rFonts w:cs="LMRoman12-Italic"/>
          <w:i/>
          <w:iCs/>
        </w:rPr>
        <w:t>].</w:t>
      </w:r>
    </w:p>
    <w:p w:rsidR="006D0614" w:rsidRDefault="006D0614" w:rsidP="006D0614">
      <w:pPr>
        <w:autoSpaceDE w:val="0"/>
        <w:autoSpaceDN w:val="0"/>
        <w:adjustRightInd w:val="0"/>
        <w:spacing w:after="0" w:line="240" w:lineRule="auto"/>
        <w:rPr>
          <w:rFonts w:cs="LMRoman12-Italic"/>
          <w:i/>
          <w:iCs/>
        </w:rPr>
      </w:pPr>
    </w:p>
    <w:p w:rsidR="006D0614" w:rsidRDefault="00670EE2" w:rsidP="00DD34DC">
      <w:pPr>
        <w:autoSpaceDE w:val="0"/>
        <w:autoSpaceDN w:val="0"/>
        <w:adjustRightInd w:val="0"/>
        <w:spacing w:after="0" w:line="240" w:lineRule="auto"/>
        <w:ind w:left="720"/>
        <w:rPr>
          <w:rFonts w:cs="LMRoman12-Italic"/>
          <w:i/>
          <w:iCs/>
        </w:rPr>
      </w:pPr>
      <w:r>
        <w:rPr>
          <w:rFonts w:cs="LMRoman12-Italic"/>
          <w:i/>
          <w:iCs/>
        </w:rPr>
        <w:t>Now t</w:t>
      </w:r>
      <w:r w:rsidR="006D0614">
        <w:rPr>
          <w:rFonts w:cs="LMRoman12-Italic"/>
          <w:i/>
          <w:iCs/>
        </w:rPr>
        <w:t xml:space="preserve">ypeset the document </w:t>
      </w:r>
      <w:r>
        <w:rPr>
          <w:rFonts w:cs="LMRoman12-Italic"/>
          <w:i/>
          <w:iCs/>
        </w:rPr>
        <w:t>an</w:t>
      </w:r>
      <w:r w:rsidR="00DD34DC">
        <w:rPr>
          <w:rFonts w:cs="LMRoman12-Italic"/>
          <w:i/>
          <w:iCs/>
        </w:rPr>
        <w:t>d</w:t>
      </w:r>
      <w:r w:rsidR="006D0614">
        <w:rPr>
          <w:rFonts w:cs="LMRoman12-Italic"/>
          <w:i/>
          <w:iCs/>
        </w:rPr>
        <w:t xml:space="preserve"> see </w:t>
      </w:r>
      <w:r>
        <w:rPr>
          <w:rFonts w:cs="LMRoman12-Italic"/>
          <w:i/>
          <w:iCs/>
        </w:rPr>
        <w:t>if you can identify the result, which may be subtle.</w:t>
      </w:r>
      <w:r w:rsidR="00DD34DC">
        <w:rPr>
          <w:rFonts w:cs="LMRoman12-Italic"/>
          <w:i/>
          <w:iCs/>
        </w:rPr>
        <w:t xml:space="preserve">  Merely uncommenting the line will reinstate the original effect.</w:t>
      </w:r>
    </w:p>
    <w:p w:rsidR="00633800" w:rsidRPr="009170B0" w:rsidRDefault="00633800" w:rsidP="009170B0">
      <w:pPr>
        <w:autoSpaceDE w:val="0"/>
        <w:autoSpaceDN w:val="0"/>
        <w:adjustRightInd w:val="0"/>
        <w:spacing w:after="0" w:line="240" w:lineRule="auto"/>
        <w:rPr>
          <w:rFonts w:cs="LMRoman12-Italic"/>
          <w:i/>
          <w:iCs/>
        </w:rPr>
      </w:pPr>
    </w:p>
    <w:p w:rsidR="009170B0" w:rsidRPr="00DD34DC" w:rsidRDefault="009170B0" w:rsidP="009170B0">
      <w:pPr>
        <w:autoSpaceDE w:val="0"/>
        <w:autoSpaceDN w:val="0"/>
        <w:adjustRightInd w:val="0"/>
        <w:spacing w:after="0" w:line="240" w:lineRule="auto"/>
        <w:rPr>
          <w:rFonts w:cs="LMRoman12-Italic"/>
          <w:b/>
          <w:i/>
          <w:iCs/>
        </w:rPr>
      </w:pPr>
      <w:r w:rsidRPr="00DD34DC">
        <w:rPr>
          <w:rFonts w:cs="LMRoman12-Italic"/>
          <w:b/>
          <w:i/>
          <w:iCs/>
        </w:rPr>
        <w:t>3.7 Sections and Subsections . . . . . . . . . . . . . . . . . . . . . . . . . . . . . . . . . . . . . . . . . 21</w:t>
      </w:r>
    </w:p>
    <w:p w:rsidR="00254673" w:rsidRDefault="00254673" w:rsidP="009170B0">
      <w:pPr>
        <w:autoSpaceDE w:val="0"/>
        <w:autoSpaceDN w:val="0"/>
        <w:adjustRightInd w:val="0"/>
        <w:spacing w:after="0" w:line="240" w:lineRule="auto"/>
        <w:rPr>
          <w:rFonts w:cs="LMRoman12-Italic"/>
          <w:i/>
          <w:iCs/>
        </w:rPr>
      </w:pPr>
    </w:p>
    <w:p w:rsidR="00254673" w:rsidRDefault="00254673" w:rsidP="00DD34DC">
      <w:pPr>
        <w:autoSpaceDE w:val="0"/>
        <w:autoSpaceDN w:val="0"/>
        <w:adjustRightInd w:val="0"/>
        <w:spacing w:after="0" w:line="240" w:lineRule="auto"/>
        <w:ind w:left="360"/>
        <w:rPr>
          <w:rFonts w:cs="LMRoman12-Italic"/>
          <w:i/>
          <w:iCs/>
        </w:rPr>
      </w:pPr>
      <w:r>
        <w:rPr>
          <w:rFonts w:cs="LMRoman12-Italic"/>
          <w:i/>
          <w:iCs/>
        </w:rPr>
        <w:t xml:space="preserve">Note that </w:t>
      </w:r>
      <w:r w:rsidR="00CB706C">
        <w:rPr>
          <w:rFonts w:cs="LMRoman12-Italic"/>
          <w:i/>
          <w:iCs/>
        </w:rPr>
        <w:t>this tutorial shows you three basic ways to create “overlays”:</w:t>
      </w:r>
    </w:p>
    <w:p w:rsidR="00CB706C" w:rsidRPr="00CB706C" w:rsidRDefault="00CB706C" w:rsidP="00DD34DC">
      <w:pPr>
        <w:pStyle w:val="ListParagraph"/>
        <w:numPr>
          <w:ilvl w:val="0"/>
          <w:numId w:val="1"/>
        </w:numPr>
        <w:autoSpaceDE w:val="0"/>
        <w:autoSpaceDN w:val="0"/>
        <w:adjustRightInd w:val="0"/>
        <w:spacing w:after="0" w:line="240" w:lineRule="auto"/>
        <w:ind w:left="1080"/>
        <w:rPr>
          <w:rFonts w:cs="LMRoman12-Italic"/>
          <w:i/>
          <w:iCs/>
        </w:rPr>
      </w:pPr>
      <w:r w:rsidRPr="00CB706C">
        <w:rPr>
          <w:rFonts w:cs="LMRoman12-Italic"/>
          <w:i/>
          <w:iCs/>
        </w:rPr>
        <w:t>the \pause command</w:t>
      </w:r>
    </w:p>
    <w:p w:rsidR="00CB706C" w:rsidRDefault="00CB706C" w:rsidP="00DD34DC">
      <w:pPr>
        <w:pStyle w:val="ListParagraph"/>
        <w:numPr>
          <w:ilvl w:val="0"/>
          <w:numId w:val="1"/>
        </w:numPr>
        <w:autoSpaceDE w:val="0"/>
        <w:autoSpaceDN w:val="0"/>
        <w:adjustRightInd w:val="0"/>
        <w:spacing w:after="0" w:line="240" w:lineRule="auto"/>
        <w:ind w:left="1080"/>
        <w:rPr>
          <w:rFonts w:cs="LMRoman12-Italic"/>
          <w:i/>
          <w:iCs/>
        </w:rPr>
      </w:pPr>
      <w:r>
        <w:rPr>
          <w:rFonts w:cs="LMRoman12-Italic"/>
          <w:i/>
          <w:iCs/>
        </w:rPr>
        <w:t>the overlay specification command:  \item&lt;3-&gt;</w:t>
      </w:r>
    </w:p>
    <w:p w:rsidR="00CB706C" w:rsidRDefault="00CB706C" w:rsidP="00DD34DC">
      <w:pPr>
        <w:pStyle w:val="ListParagraph"/>
        <w:numPr>
          <w:ilvl w:val="0"/>
          <w:numId w:val="1"/>
        </w:numPr>
        <w:autoSpaceDE w:val="0"/>
        <w:autoSpaceDN w:val="0"/>
        <w:adjustRightInd w:val="0"/>
        <w:spacing w:after="0" w:line="240" w:lineRule="auto"/>
        <w:ind w:left="1080"/>
        <w:rPr>
          <w:rFonts w:cs="LMRoman12-Italic"/>
          <w:i/>
          <w:iCs/>
        </w:rPr>
      </w:pPr>
      <w:r>
        <w:rPr>
          <w:rFonts w:cs="LMRoman12-Italic"/>
          <w:i/>
          <w:iCs/>
        </w:rPr>
        <w:lastRenderedPageBreak/>
        <w:t>the \uncover command</w:t>
      </w:r>
    </w:p>
    <w:p w:rsidR="00CB706C" w:rsidRDefault="005866F8" w:rsidP="00DD34DC">
      <w:pPr>
        <w:autoSpaceDE w:val="0"/>
        <w:autoSpaceDN w:val="0"/>
        <w:adjustRightInd w:val="0"/>
        <w:spacing w:after="0" w:line="240" w:lineRule="auto"/>
        <w:ind w:left="360"/>
        <w:rPr>
          <w:rFonts w:cs="LMRoman12-Italic"/>
          <w:i/>
          <w:iCs/>
        </w:rPr>
      </w:pPr>
      <w:r>
        <w:rPr>
          <w:rFonts w:cs="LMRoman12-Italic"/>
          <w:i/>
          <w:iCs/>
        </w:rPr>
        <w:t>Subsection 3.10 below (and e</w:t>
      </w:r>
      <w:r w:rsidR="00CB706C">
        <w:rPr>
          <w:rFonts w:cs="LMRoman12-Italic"/>
          <w:i/>
          <w:iCs/>
        </w:rPr>
        <w:t>xperience</w:t>
      </w:r>
      <w:r>
        <w:rPr>
          <w:rFonts w:cs="LMRoman12-Italic"/>
          <w:i/>
          <w:iCs/>
        </w:rPr>
        <w:t>)</w:t>
      </w:r>
      <w:r w:rsidR="00CB706C">
        <w:rPr>
          <w:rFonts w:cs="LMRoman12-Italic"/>
          <w:i/>
          <w:iCs/>
        </w:rPr>
        <w:t xml:space="preserve"> will help you determine an appropriate method for </w:t>
      </w:r>
      <w:r>
        <w:rPr>
          <w:rFonts w:cs="LMRoman12-Italic"/>
          <w:i/>
          <w:iCs/>
        </w:rPr>
        <w:t>particular needs.</w:t>
      </w:r>
    </w:p>
    <w:p w:rsidR="00CB706C" w:rsidRDefault="00CB706C" w:rsidP="00CB706C">
      <w:pPr>
        <w:autoSpaceDE w:val="0"/>
        <w:autoSpaceDN w:val="0"/>
        <w:adjustRightInd w:val="0"/>
        <w:spacing w:after="0" w:line="240" w:lineRule="auto"/>
        <w:rPr>
          <w:rFonts w:cs="LMRoman12-Italic"/>
          <w:i/>
          <w:iCs/>
        </w:rPr>
      </w:pPr>
    </w:p>
    <w:p w:rsidR="009170B0" w:rsidRPr="00DD34DC" w:rsidRDefault="009170B0" w:rsidP="009170B0">
      <w:pPr>
        <w:autoSpaceDE w:val="0"/>
        <w:autoSpaceDN w:val="0"/>
        <w:adjustRightInd w:val="0"/>
        <w:spacing w:after="0" w:line="240" w:lineRule="auto"/>
        <w:rPr>
          <w:rFonts w:cs="LMRoman12-Italic"/>
          <w:b/>
          <w:i/>
          <w:iCs/>
        </w:rPr>
      </w:pPr>
      <w:r w:rsidRPr="00DD34DC">
        <w:rPr>
          <w:rFonts w:cs="LMRoman12-Italic"/>
          <w:b/>
          <w:i/>
          <w:iCs/>
        </w:rPr>
        <w:t>3.8 Creating a Simple Frame . . . . . . . . . . . . . . . . . . . . . . . . . . . . . . . . . . . . . . . . . 22</w:t>
      </w:r>
    </w:p>
    <w:p w:rsidR="0063597E" w:rsidRDefault="0063597E" w:rsidP="009170B0">
      <w:pPr>
        <w:autoSpaceDE w:val="0"/>
        <w:autoSpaceDN w:val="0"/>
        <w:adjustRightInd w:val="0"/>
        <w:spacing w:after="0" w:line="240" w:lineRule="auto"/>
        <w:rPr>
          <w:rFonts w:cs="LMRoman12-Italic"/>
          <w:i/>
          <w:iCs/>
        </w:rPr>
      </w:pPr>
    </w:p>
    <w:p w:rsidR="0063597E" w:rsidRDefault="0063597E" w:rsidP="00DD34DC">
      <w:pPr>
        <w:autoSpaceDE w:val="0"/>
        <w:autoSpaceDN w:val="0"/>
        <w:adjustRightInd w:val="0"/>
        <w:spacing w:after="0" w:line="240" w:lineRule="auto"/>
        <w:ind w:firstLine="720"/>
        <w:rPr>
          <w:rFonts w:cs="LMRoman12-Italic"/>
          <w:i/>
          <w:iCs/>
        </w:rPr>
      </w:pPr>
      <w:r>
        <w:rPr>
          <w:rFonts w:cs="LMRoman12-Italic"/>
          <w:i/>
          <w:iCs/>
        </w:rPr>
        <w:t>Finally, some mathematics!</w:t>
      </w:r>
    </w:p>
    <w:p w:rsidR="00F81767" w:rsidRDefault="00F81767" w:rsidP="00DD34DC">
      <w:pPr>
        <w:autoSpaceDE w:val="0"/>
        <w:autoSpaceDN w:val="0"/>
        <w:adjustRightInd w:val="0"/>
        <w:spacing w:after="0" w:line="240" w:lineRule="auto"/>
        <w:ind w:firstLine="720"/>
        <w:rPr>
          <w:rFonts w:cs="LMRoman12-Italic"/>
          <w:i/>
          <w:iCs/>
        </w:rPr>
      </w:pPr>
    </w:p>
    <w:p w:rsidR="00F81767" w:rsidRDefault="00F81767" w:rsidP="00F81767">
      <w:pPr>
        <w:autoSpaceDE w:val="0"/>
        <w:autoSpaceDN w:val="0"/>
        <w:adjustRightInd w:val="0"/>
        <w:spacing w:after="0" w:line="240" w:lineRule="auto"/>
        <w:ind w:left="720"/>
        <w:rPr>
          <w:rFonts w:cs="LMRoman12-Italic"/>
          <w:i/>
          <w:iCs/>
        </w:rPr>
      </w:pPr>
      <w:r>
        <w:rPr>
          <w:rFonts w:cs="LMRoman12-Italic"/>
          <w:i/>
          <w:iCs/>
        </w:rPr>
        <w:t xml:space="preserve">Just for additional </w:t>
      </w:r>
      <w:proofErr w:type="spellStart"/>
      <w:r>
        <w:rPr>
          <w:rFonts w:cs="LMRoman12-Italic"/>
          <w:i/>
          <w:iCs/>
        </w:rPr>
        <w:t>LaTeX</w:t>
      </w:r>
      <w:proofErr w:type="spellEnd"/>
      <w:r>
        <w:rPr>
          <w:rFonts w:cs="LMRoman12-Italic"/>
          <w:i/>
          <w:iCs/>
        </w:rPr>
        <w:t xml:space="preserve"> practice, construct a slide with the following mathematics.  </w:t>
      </w:r>
      <w:proofErr w:type="gramStart"/>
      <w:r>
        <w:rPr>
          <w:rFonts w:cs="LMRoman12-Italic"/>
          <w:i/>
          <w:iCs/>
        </w:rPr>
        <w:t>Title the slide “</w:t>
      </w:r>
      <w:r w:rsidR="00EC0B5F" w:rsidRPr="00EC0B5F">
        <w:rPr>
          <w:rFonts w:cs="LMRoman12-Italic"/>
          <w:b/>
          <w:i/>
          <w:iCs/>
        </w:rPr>
        <w:t>s</w:t>
      </w:r>
      <w:r w:rsidR="00EC0B5F" w:rsidRPr="00EC0B5F">
        <w:rPr>
          <w:rFonts w:cs="LMRoman12-Italic"/>
          <w:b/>
          <w:i/>
          <w:iCs/>
          <w:vertAlign w:val="subscript"/>
        </w:rPr>
        <w:t>1</w:t>
      </w:r>
      <w:r w:rsidR="00EC0B5F">
        <w:rPr>
          <w:rFonts w:cs="LMRoman12-Italic"/>
          <w:i/>
          <w:iCs/>
        </w:rPr>
        <w:t>,</w:t>
      </w:r>
      <w:r>
        <w:rPr>
          <w:rFonts w:cs="LMRoman12-Italic"/>
          <w:i/>
          <w:iCs/>
        </w:rPr>
        <w:t xml:space="preserve"> </w:t>
      </w:r>
      <w:r w:rsidR="00EC0B5F" w:rsidRPr="00EC0B5F">
        <w:rPr>
          <w:rFonts w:cs="LMRoman12-Italic"/>
          <w:b/>
          <w:i/>
          <w:iCs/>
        </w:rPr>
        <w:t>s</w:t>
      </w:r>
      <w:r w:rsidR="00EC0B5F" w:rsidRPr="00EC0B5F">
        <w:rPr>
          <w:rFonts w:cs="LMRoman12-Italic"/>
          <w:b/>
          <w:i/>
          <w:iCs/>
          <w:vertAlign w:val="subscript"/>
        </w:rPr>
        <w:t>2</w:t>
      </w:r>
      <w:r>
        <w:rPr>
          <w:rFonts w:cs="LMRoman12-Italic"/>
          <w:i/>
          <w:iCs/>
        </w:rPr>
        <w:t xml:space="preserve">, and </w:t>
      </w:r>
      <w:r w:rsidR="00EC0B5F" w:rsidRPr="00EC0B5F">
        <w:rPr>
          <w:rFonts w:cs="LMRoman12-Italic"/>
          <w:b/>
          <w:i/>
          <w:iCs/>
        </w:rPr>
        <w:t>s</w:t>
      </w:r>
      <w:r w:rsidR="00EC0B5F" w:rsidRPr="00EC0B5F">
        <w:rPr>
          <w:rFonts w:cs="LMRoman12-Italic"/>
          <w:b/>
          <w:i/>
          <w:iCs/>
          <w:vertAlign w:val="subscript"/>
        </w:rPr>
        <w:t>3</w:t>
      </w:r>
      <w:r>
        <w:rPr>
          <w:rFonts w:cs="LMRoman12-Italic"/>
          <w:i/>
          <w:iCs/>
        </w:rPr>
        <w:t xml:space="preserve"> are eigenvectors</w:t>
      </w:r>
      <w:r w:rsidR="00EC0B5F">
        <w:rPr>
          <w:rFonts w:cs="LMRoman12-Italic"/>
          <w:i/>
          <w:iCs/>
        </w:rPr>
        <w:t xml:space="preserve"> of M”</w:t>
      </w:r>
      <w:r>
        <w:rPr>
          <w:rFonts w:cs="LMRoman12-Italic"/>
          <w:i/>
          <w:iCs/>
        </w:rPr>
        <w:t>.</w:t>
      </w:r>
      <w:r>
        <w:rPr>
          <w:rFonts w:ascii="cmss10" w:hAnsi="cmss10" w:cs="cmss10"/>
          <w:color w:val="FFFFFF"/>
          <w:sz w:val="20"/>
          <w:szCs w:val="20"/>
        </w:rPr>
        <w:t>2</w:t>
      </w:r>
      <w:r>
        <w:rPr>
          <w:rFonts w:ascii="cmmi12" w:hAnsi="cmmi12" w:cs="cmmi12"/>
          <w:color w:val="FFFFFF"/>
          <w:sz w:val="29"/>
          <w:szCs w:val="29"/>
        </w:rPr>
        <w:t></w:t>
      </w:r>
      <w:r>
        <w:rPr>
          <w:rFonts w:ascii="cmmi12" w:hAnsi="cmmi12" w:cs="cmmi12"/>
          <w:color w:val="FFFFFF"/>
          <w:sz w:val="29"/>
          <w:szCs w:val="29"/>
        </w:rPr>
        <w:t></w:t>
      </w:r>
      <w:r>
        <w:rPr>
          <w:rFonts w:ascii="cmssbx10" w:hAnsi="cmssbx10" w:cs="cmssbx10"/>
          <w:color w:val="FFFFFF"/>
          <w:sz w:val="29"/>
          <w:szCs w:val="29"/>
        </w:rPr>
        <w:t>s</w:t>
      </w:r>
      <w:r>
        <w:rPr>
          <w:rFonts w:ascii="cmss10" w:hAnsi="cmss10" w:cs="cmss10"/>
          <w:color w:val="FFFFFF"/>
          <w:sz w:val="20"/>
          <w:szCs w:val="20"/>
        </w:rPr>
        <w:t xml:space="preserve">3 </w:t>
      </w:r>
      <w:r>
        <w:rPr>
          <w:rFonts w:ascii="cmss12" w:hAnsi="cmss12" w:cs="cmss12"/>
          <w:color w:val="FFFFFF"/>
          <w:sz w:val="29"/>
          <w:szCs w:val="29"/>
        </w:rPr>
        <w:t>are</w:t>
      </w:r>
      <w:proofErr w:type="gramEnd"/>
      <w:r>
        <w:rPr>
          <w:rFonts w:ascii="cmss12" w:hAnsi="cmss12" w:cs="cmss12"/>
          <w:color w:val="FFFFFF"/>
          <w:sz w:val="29"/>
          <w:szCs w:val="29"/>
        </w:rPr>
        <w:t xml:space="preserve"> eigenvectors of </w:t>
      </w:r>
      <w:r>
        <w:rPr>
          <w:rFonts w:ascii="cmssi12" w:hAnsi="cmssi12" w:cs="cmssi12"/>
          <w:color w:val="FFFFFF"/>
          <w:sz w:val="29"/>
          <w:szCs w:val="29"/>
        </w:rPr>
        <w:t>M</w:t>
      </w:r>
      <w:r>
        <w:rPr>
          <w:rFonts w:ascii="cmssbx10" w:hAnsi="cmssbx10" w:cs="cmssbx10"/>
          <w:color w:val="FFFFFF"/>
          <w:sz w:val="29"/>
          <w:szCs w:val="29"/>
        </w:rPr>
        <w:t>s</w:t>
      </w:r>
      <w:r>
        <w:rPr>
          <w:rFonts w:ascii="cmss10" w:hAnsi="cmss10" w:cs="cmss10"/>
          <w:color w:val="FFFFFF"/>
          <w:sz w:val="20"/>
          <w:szCs w:val="20"/>
        </w:rPr>
        <w:t>1</w:t>
      </w:r>
      <w:r>
        <w:rPr>
          <w:rFonts w:ascii="cmmi12" w:hAnsi="cmmi12" w:cs="cmmi12"/>
          <w:color w:val="FFFFFF"/>
          <w:sz w:val="29"/>
          <w:szCs w:val="29"/>
        </w:rPr>
        <w:t></w:t>
      </w:r>
      <w:r>
        <w:rPr>
          <w:rFonts w:ascii="cmmi12" w:hAnsi="cmmi12" w:cs="cmmi12"/>
          <w:color w:val="FFFFFF"/>
          <w:sz w:val="29"/>
          <w:szCs w:val="29"/>
        </w:rPr>
        <w:t></w:t>
      </w:r>
      <w:r>
        <w:rPr>
          <w:rFonts w:ascii="cmssbx10" w:hAnsi="cmssbx10" w:cs="cmssbx10"/>
          <w:color w:val="FFFFFF"/>
          <w:sz w:val="29"/>
          <w:szCs w:val="29"/>
        </w:rPr>
        <w:t>s</w:t>
      </w:r>
      <w:r>
        <w:rPr>
          <w:rFonts w:ascii="cmss10" w:hAnsi="cmss10" w:cs="cmss10"/>
          <w:color w:val="FFFFFF"/>
          <w:sz w:val="20"/>
          <w:szCs w:val="20"/>
        </w:rPr>
        <w:t>2</w:t>
      </w:r>
      <w:r>
        <w:rPr>
          <w:rFonts w:ascii="cmmi12" w:hAnsi="cmmi12" w:cs="cmmi12"/>
          <w:color w:val="FFFFFF"/>
          <w:sz w:val="29"/>
          <w:szCs w:val="29"/>
        </w:rPr>
        <w:t></w:t>
      </w:r>
      <w:r>
        <w:rPr>
          <w:rFonts w:ascii="cmmi12" w:hAnsi="cmmi12" w:cs="cmmi12"/>
          <w:color w:val="FFFFFF"/>
          <w:sz w:val="29"/>
          <w:szCs w:val="29"/>
        </w:rPr>
        <w:t></w:t>
      </w:r>
      <w:r>
        <w:rPr>
          <w:rFonts w:ascii="cmssbx10" w:hAnsi="cmssbx10" w:cs="cmssbx10"/>
          <w:color w:val="FFFFFF"/>
          <w:sz w:val="29"/>
          <w:szCs w:val="29"/>
        </w:rPr>
        <w:t>s</w:t>
      </w:r>
      <w:r>
        <w:rPr>
          <w:rFonts w:ascii="cmss10" w:hAnsi="cmss10" w:cs="cmss10"/>
          <w:color w:val="FFFFFF"/>
          <w:sz w:val="20"/>
          <w:szCs w:val="20"/>
        </w:rPr>
        <w:t xml:space="preserve">3 </w:t>
      </w:r>
      <w:r>
        <w:rPr>
          <w:rFonts w:ascii="cmss12" w:hAnsi="cmss12" w:cs="cmss12"/>
          <w:color w:val="FFFFFF"/>
          <w:sz w:val="29"/>
          <w:szCs w:val="29"/>
        </w:rPr>
        <w:t xml:space="preserve">are eigenvectors of </w:t>
      </w:r>
      <w:r>
        <w:rPr>
          <w:rFonts w:ascii="cmssi12" w:hAnsi="cmssi12" w:cs="cmssi12"/>
          <w:color w:val="FFFFFF"/>
          <w:sz w:val="29"/>
          <w:szCs w:val="29"/>
        </w:rPr>
        <w:t>M</w:t>
      </w:r>
    </w:p>
    <w:p w:rsidR="00F81767" w:rsidRPr="00F81767" w:rsidRDefault="00F81767" w:rsidP="00F81767">
      <w:pPr>
        <w:spacing w:after="0" w:line="240" w:lineRule="auto"/>
        <w:ind w:left="1440"/>
        <w:rPr>
          <w:rFonts w:ascii="Times New Roman" w:eastAsia="Times New Roman" w:hAnsi="Times New Roman" w:cs="Times New Roman"/>
        </w:rPr>
      </w:pPr>
      <w:r w:rsidRPr="00F81767">
        <w:rPr>
          <w:rFonts w:ascii="Times New Roman" w:eastAsia="Times New Roman" w:hAnsi="Times New Roman" w:cs="Times New Roman"/>
        </w:rPr>
        <w:t>Recalling $\left\</w:t>
      </w:r>
      <w:proofErr w:type="spellStart"/>
      <w:r w:rsidRPr="00F81767">
        <w:rPr>
          <w:rFonts w:ascii="Times New Roman" w:eastAsia="Times New Roman" w:hAnsi="Times New Roman" w:cs="Times New Roman"/>
        </w:rPr>
        <w:t>vert</w:t>
      </w:r>
      <w:proofErr w:type="spellEnd"/>
      <w:r w:rsidRPr="00F81767">
        <w:rPr>
          <w:rFonts w:ascii="Times New Roman" w:eastAsia="Times New Roman" w:hAnsi="Times New Roman" w:cs="Times New Roman"/>
        </w:rPr>
        <w:t xml:space="preserve"> \lambda_{j} \right\</w:t>
      </w:r>
      <w:proofErr w:type="spellStart"/>
      <w:r w:rsidRPr="00F81767">
        <w:rPr>
          <w:rFonts w:ascii="Times New Roman" w:eastAsia="Times New Roman" w:hAnsi="Times New Roman" w:cs="Times New Roman"/>
        </w:rPr>
        <w:t>vert</w:t>
      </w:r>
      <w:proofErr w:type="spellEnd"/>
      <w:r w:rsidRPr="00F81767">
        <w:rPr>
          <w:rFonts w:ascii="Times New Roman" w:eastAsia="Times New Roman" w:hAnsi="Times New Roman" w:cs="Times New Roman"/>
        </w:rPr>
        <w:t xml:space="preserve"> \le 1$,</w:t>
      </w:r>
    </w:p>
    <w:p w:rsidR="00F81767" w:rsidRPr="00F81767" w:rsidRDefault="00F81767" w:rsidP="00F81767">
      <w:pPr>
        <w:spacing w:after="0" w:line="240" w:lineRule="auto"/>
        <w:ind w:left="1440"/>
        <w:rPr>
          <w:rFonts w:ascii="Times New Roman" w:eastAsia="Times New Roman" w:hAnsi="Times New Roman" w:cs="Times New Roman"/>
        </w:rPr>
      </w:pPr>
      <w:r w:rsidRPr="00F81767">
        <w:rPr>
          <w:rFonts w:ascii="Times New Roman" w:eastAsia="Times New Roman" w:hAnsi="Times New Roman" w:cs="Times New Roman"/>
        </w:rPr>
        <w:t>\begin{</w:t>
      </w:r>
      <w:proofErr w:type="spellStart"/>
      <w:r w:rsidRPr="00F81767">
        <w:rPr>
          <w:rFonts w:ascii="Times New Roman" w:eastAsia="Times New Roman" w:hAnsi="Times New Roman" w:cs="Times New Roman"/>
        </w:rPr>
        <w:t>eqnarray</w:t>
      </w:r>
      <w:proofErr w:type="spellEnd"/>
      <w:r w:rsidRPr="00F81767">
        <w:rPr>
          <w:rFonts w:ascii="Times New Roman" w:eastAsia="Times New Roman" w:hAnsi="Times New Roman" w:cs="Times New Roman"/>
        </w:rPr>
        <w:t>*}</w:t>
      </w:r>
    </w:p>
    <w:p w:rsidR="00F81767" w:rsidRPr="00F81767" w:rsidRDefault="00F81767" w:rsidP="00F81767">
      <w:pPr>
        <w:spacing w:after="0" w:line="240" w:lineRule="auto"/>
        <w:ind w:left="2160"/>
        <w:rPr>
          <w:rFonts w:ascii="Times New Roman" w:eastAsia="Times New Roman" w:hAnsi="Times New Roman" w:cs="Times New Roman"/>
        </w:rPr>
      </w:pPr>
      <w:r w:rsidRPr="00F81767">
        <w:rPr>
          <w:rFonts w:ascii="Times New Roman" w:eastAsia="Times New Roman" w:hAnsi="Times New Roman" w:cs="Times New Roman"/>
        </w:rPr>
        <w:t>\underset{n\</w:t>
      </w:r>
      <w:proofErr w:type="spellStart"/>
      <w:r w:rsidRPr="00F81767">
        <w:rPr>
          <w:rFonts w:ascii="Times New Roman" w:eastAsia="Times New Roman" w:hAnsi="Times New Roman" w:cs="Times New Roman"/>
        </w:rPr>
        <w:t>rightarrow</w:t>
      </w:r>
      <w:proofErr w:type="spellEnd"/>
      <w:r w:rsidRPr="00F81767">
        <w:rPr>
          <w:rFonts w:ascii="Times New Roman" w:eastAsia="Times New Roman" w:hAnsi="Times New Roman" w:cs="Times New Roman"/>
        </w:rPr>
        <w:t xml:space="preserve"> \</w:t>
      </w:r>
      <w:proofErr w:type="spellStart"/>
      <w:proofErr w:type="gramStart"/>
      <w:r w:rsidRPr="00F81767">
        <w:rPr>
          <w:rFonts w:ascii="Times New Roman" w:eastAsia="Times New Roman" w:hAnsi="Times New Roman" w:cs="Times New Roman"/>
        </w:rPr>
        <w:t>infty</w:t>
      </w:r>
      <w:proofErr w:type="spellEnd"/>
      <w:r w:rsidRPr="00F81767">
        <w:rPr>
          <w:rFonts w:ascii="Times New Roman" w:eastAsia="Times New Roman" w:hAnsi="Times New Roman" w:cs="Times New Roman"/>
        </w:rPr>
        <w:t xml:space="preserve"> }{</w:t>
      </w:r>
      <w:proofErr w:type="gramEnd"/>
      <w:r w:rsidRPr="00F81767">
        <w:rPr>
          <w:rFonts w:ascii="Times New Roman" w:eastAsia="Times New Roman" w:hAnsi="Times New Roman" w:cs="Times New Roman"/>
        </w:rPr>
        <w:t>\</w:t>
      </w:r>
      <w:proofErr w:type="spellStart"/>
      <w:r w:rsidRPr="00F81767">
        <w:rPr>
          <w:rFonts w:ascii="Times New Roman" w:eastAsia="Times New Roman" w:hAnsi="Times New Roman" w:cs="Times New Roman"/>
        </w:rPr>
        <w:t>lim</w:t>
      </w:r>
      <w:proofErr w:type="spellEnd"/>
      <w:r w:rsidRPr="00F81767">
        <w:rPr>
          <w:rFonts w:ascii="Times New Roman" w:eastAsia="Times New Roman" w:hAnsi="Times New Roman" w:cs="Times New Roman"/>
        </w:rPr>
        <w:t xml:space="preserve"> }\</w:t>
      </w:r>
      <w:proofErr w:type="spellStart"/>
      <w:r w:rsidRPr="00F81767">
        <w:rPr>
          <w:rFonts w:ascii="Times New Roman" w:eastAsia="Times New Roman" w:hAnsi="Times New Roman" w:cs="Times New Roman"/>
        </w:rPr>
        <w:t>mathbf</w:t>
      </w:r>
      <w:proofErr w:type="spellEnd"/>
      <w:r w:rsidRPr="00F81767">
        <w:rPr>
          <w:rFonts w:ascii="Times New Roman" w:eastAsia="Times New Roman" w:hAnsi="Times New Roman" w:cs="Times New Roman"/>
        </w:rPr>
        <w:t>{d}_{n} &amp;= &amp;\</w:t>
      </w:r>
      <w:proofErr w:type="spellStart"/>
      <w:r w:rsidRPr="00F81767">
        <w:rPr>
          <w:rFonts w:ascii="Times New Roman" w:eastAsia="Times New Roman" w:hAnsi="Times New Roman" w:cs="Times New Roman"/>
        </w:rPr>
        <w:t>frac</w:t>
      </w:r>
      <w:proofErr w:type="spellEnd"/>
      <w:r w:rsidRPr="00F81767">
        <w:rPr>
          <w:rFonts w:ascii="Times New Roman" w:eastAsia="Times New Roman" w:hAnsi="Times New Roman" w:cs="Times New Roman"/>
        </w:rPr>
        <w:t>{1}{3}</w:t>
      </w:r>
    </w:p>
    <w:p w:rsidR="00F81767" w:rsidRPr="00F81767" w:rsidRDefault="00F81767" w:rsidP="00F81767">
      <w:pPr>
        <w:spacing w:after="0" w:line="240" w:lineRule="auto"/>
        <w:ind w:left="2160"/>
        <w:rPr>
          <w:rFonts w:ascii="Times New Roman" w:eastAsia="Times New Roman" w:hAnsi="Times New Roman" w:cs="Times New Roman"/>
        </w:rPr>
      </w:pPr>
      <w:r w:rsidRPr="00F81767">
        <w:rPr>
          <w:rFonts w:ascii="Times New Roman" w:eastAsia="Times New Roman" w:hAnsi="Times New Roman" w:cs="Times New Roman"/>
        </w:rPr>
        <w:t>\underset{n\</w:t>
      </w:r>
      <w:proofErr w:type="spellStart"/>
      <w:r w:rsidRPr="00F81767">
        <w:rPr>
          <w:rFonts w:ascii="Times New Roman" w:eastAsia="Times New Roman" w:hAnsi="Times New Roman" w:cs="Times New Roman"/>
        </w:rPr>
        <w:t>rightarrow</w:t>
      </w:r>
      <w:proofErr w:type="spellEnd"/>
      <w:r w:rsidRPr="00F81767">
        <w:rPr>
          <w:rFonts w:ascii="Times New Roman" w:eastAsia="Times New Roman" w:hAnsi="Times New Roman" w:cs="Times New Roman"/>
        </w:rPr>
        <w:t xml:space="preserve"> \</w:t>
      </w:r>
      <w:proofErr w:type="spellStart"/>
      <w:proofErr w:type="gramStart"/>
      <w:r w:rsidRPr="00F81767">
        <w:rPr>
          <w:rFonts w:ascii="Times New Roman" w:eastAsia="Times New Roman" w:hAnsi="Times New Roman" w:cs="Times New Roman"/>
        </w:rPr>
        <w:t>infty</w:t>
      </w:r>
      <w:proofErr w:type="spellEnd"/>
      <w:r w:rsidRPr="00F81767">
        <w:rPr>
          <w:rFonts w:ascii="Times New Roman" w:eastAsia="Times New Roman" w:hAnsi="Times New Roman" w:cs="Times New Roman"/>
        </w:rPr>
        <w:t xml:space="preserve"> }{</w:t>
      </w:r>
      <w:proofErr w:type="gramEnd"/>
      <w:r w:rsidRPr="00F81767">
        <w:rPr>
          <w:rFonts w:ascii="Times New Roman" w:eastAsia="Times New Roman" w:hAnsi="Times New Roman" w:cs="Times New Roman"/>
        </w:rPr>
        <w:t>\</w:t>
      </w:r>
      <w:proofErr w:type="spellStart"/>
      <w:r w:rsidRPr="00F81767">
        <w:rPr>
          <w:rFonts w:ascii="Times New Roman" w:eastAsia="Times New Roman" w:hAnsi="Times New Roman" w:cs="Times New Roman"/>
        </w:rPr>
        <w:t>lim</w:t>
      </w:r>
      <w:proofErr w:type="spellEnd"/>
      <w:r w:rsidRPr="00F81767">
        <w:rPr>
          <w:rFonts w:ascii="Times New Roman" w:eastAsia="Times New Roman" w:hAnsi="Times New Roman" w:cs="Times New Roman"/>
        </w:rPr>
        <w:t xml:space="preserve"> }\sum_{i=0}^{n-1}M^{i}</w:t>
      </w:r>
    </w:p>
    <w:p w:rsidR="00F81767" w:rsidRPr="00F81767" w:rsidRDefault="00F81767" w:rsidP="00F81767">
      <w:pPr>
        <w:spacing w:after="0" w:line="240" w:lineRule="auto"/>
        <w:ind w:left="2160"/>
        <w:rPr>
          <w:rFonts w:ascii="Times New Roman" w:eastAsia="Times New Roman" w:hAnsi="Times New Roman" w:cs="Times New Roman"/>
        </w:rPr>
      </w:pPr>
      <w:r w:rsidRPr="00F81767">
        <w:rPr>
          <w:rFonts w:ascii="Times New Roman" w:eastAsia="Times New Roman" w:hAnsi="Times New Roman" w:cs="Times New Roman"/>
        </w:rPr>
        <w:t>\</w:t>
      </w:r>
      <w:proofErr w:type="gramStart"/>
      <w:r w:rsidRPr="00F81767">
        <w:rPr>
          <w:rFonts w:ascii="Times New Roman" w:eastAsia="Times New Roman" w:hAnsi="Times New Roman" w:cs="Times New Roman"/>
        </w:rPr>
        <w:t>left(</w:t>
      </w:r>
      <w:proofErr w:type="gramEnd"/>
      <w:r w:rsidRPr="00F81767">
        <w:rPr>
          <w:rFonts w:ascii="Times New Roman" w:eastAsia="Times New Roman" w:hAnsi="Times New Roman" w:cs="Times New Roman"/>
        </w:rPr>
        <w:t xml:space="preserve"> \</w:t>
      </w:r>
      <w:proofErr w:type="spellStart"/>
      <w:r w:rsidRPr="00F81767">
        <w:rPr>
          <w:rFonts w:ascii="Times New Roman" w:eastAsia="Times New Roman" w:hAnsi="Times New Roman" w:cs="Times New Roman"/>
        </w:rPr>
        <w:t>mathbf</w:t>
      </w:r>
      <w:proofErr w:type="spellEnd"/>
      <w:r w:rsidRPr="00F81767">
        <w:rPr>
          <w:rFonts w:ascii="Times New Roman" w:eastAsia="Times New Roman" w:hAnsi="Times New Roman" w:cs="Times New Roman"/>
        </w:rPr>
        <w:t>{s}_{2}+\</w:t>
      </w:r>
      <w:proofErr w:type="spellStart"/>
      <w:r w:rsidRPr="00F81767">
        <w:rPr>
          <w:rFonts w:ascii="Times New Roman" w:eastAsia="Times New Roman" w:hAnsi="Times New Roman" w:cs="Times New Roman"/>
        </w:rPr>
        <w:t>mathbf</w:t>
      </w:r>
      <w:proofErr w:type="spellEnd"/>
      <w:r w:rsidRPr="00F81767">
        <w:rPr>
          <w:rFonts w:ascii="Times New Roman" w:eastAsia="Times New Roman" w:hAnsi="Times New Roman" w:cs="Times New Roman"/>
        </w:rPr>
        <w:t>{s}_{3}+\</w:t>
      </w:r>
      <w:proofErr w:type="spellStart"/>
      <w:r w:rsidRPr="00F81767">
        <w:rPr>
          <w:rFonts w:ascii="Times New Roman" w:eastAsia="Times New Roman" w:hAnsi="Times New Roman" w:cs="Times New Roman"/>
        </w:rPr>
        <w:t>mathbf</w:t>
      </w:r>
      <w:proofErr w:type="spellEnd"/>
      <w:r w:rsidRPr="00F81767">
        <w:rPr>
          <w:rFonts w:ascii="Times New Roman" w:eastAsia="Times New Roman" w:hAnsi="Times New Roman" w:cs="Times New Roman"/>
        </w:rPr>
        <w:t>{s}_{4}\right) \\</w:t>
      </w:r>
    </w:p>
    <w:p w:rsidR="00F81767" w:rsidRPr="00F81767" w:rsidRDefault="00F81767" w:rsidP="00F81767">
      <w:pPr>
        <w:spacing w:after="0" w:line="240" w:lineRule="auto"/>
        <w:ind w:left="2160"/>
        <w:rPr>
          <w:rFonts w:ascii="Times New Roman" w:eastAsia="Times New Roman" w:hAnsi="Times New Roman" w:cs="Times New Roman"/>
        </w:rPr>
      </w:pPr>
      <w:r w:rsidRPr="00F81767">
        <w:rPr>
          <w:rFonts w:ascii="Times New Roman" w:eastAsia="Times New Roman" w:hAnsi="Times New Roman" w:cs="Times New Roman"/>
        </w:rPr>
        <w:t>&amp;=&amp;\</w:t>
      </w:r>
      <w:proofErr w:type="spellStart"/>
      <w:proofErr w:type="gramStart"/>
      <w:r w:rsidRPr="00F81767">
        <w:rPr>
          <w:rFonts w:ascii="Times New Roman" w:eastAsia="Times New Roman" w:hAnsi="Times New Roman" w:cs="Times New Roman"/>
        </w:rPr>
        <w:t>frac</w:t>
      </w:r>
      <w:proofErr w:type="spellEnd"/>
      <w:r w:rsidRPr="00F81767">
        <w:rPr>
          <w:rFonts w:ascii="Times New Roman" w:eastAsia="Times New Roman" w:hAnsi="Times New Roman" w:cs="Times New Roman"/>
        </w:rPr>
        <w:t>{</w:t>
      </w:r>
      <w:proofErr w:type="gramEnd"/>
      <w:r w:rsidRPr="00F81767">
        <w:rPr>
          <w:rFonts w:ascii="Times New Roman" w:eastAsia="Times New Roman" w:hAnsi="Times New Roman" w:cs="Times New Roman"/>
        </w:rPr>
        <w:t>1}{3}\underset{n\</w:t>
      </w:r>
      <w:proofErr w:type="spellStart"/>
      <w:r w:rsidRPr="00F81767">
        <w:rPr>
          <w:rFonts w:ascii="Times New Roman" w:eastAsia="Times New Roman" w:hAnsi="Times New Roman" w:cs="Times New Roman"/>
        </w:rPr>
        <w:t>rightarrow</w:t>
      </w:r>
      <w:proofErr w:type="spellEnd"/>
      <w:r w:rsidRPr="00F81767">
        <w:rPr>
          <w:rFonts w:ascii="Times New Roman" w:eastAsia="Times New Roman" w:hAnsi="Times New Roman" w:cs="Times New Roman"/>
        </w:rPr>
        <w:t xml:space="preserve"> \</w:t>
      </w:r>
      <w:proofErr w:type="spellStart"/>
      <w:r w:rsidRPr="00F81767">
        <w:rPr>
          <w:rFonts w:ascii="Times New Roman" w:eastAsia="Times New Roman" w:hAnsi="Times New Roman" w:cs="Times New Roman"/>
        </w:rPr>
        <w:t>infty</w:t>
      </w:r>
      <w:proofErr w:type="spellEnd"/>
      <w:r w:rsidRPr="00F81767">
        <w:rPr>
          <w:rFonts w:ascii="Times New Roman" w:eastAsia="Times New Roman" w:hAnsi="Times New Roman" w:cs="Times New Roman"/>
        </w:rPr>
        <w:t xml:space="preserve"> }{\</w:t>
      </w:r>
      <w:proofErr w:type="spellStart"/>
      <w:r w:rsidRPr="00F81767">
        <w:rPr>
          <w:rFonts w:ascii="Times New Roman" w:eastAsia="Times New Roman" w:hAnsi="Times New Roman" w:cs="Times New Roman"/>
        </w:rPr>
        <w:t>lim</w:t>
      </w:r>
      <w:proofErr w:type="spellEnd"/>
      <w:r w:rsidRPr="00F81767">
        <w:rPr>
          <w:rFonts w:ascii="Times New Roman" w:eastAsia="Times New Roman" w:hAnsi="Times New Roman" w:cs="Times New Roman"/>
        </w:rPr>
        <w:t xml:space="preserve"> }\sum_{i=0}^{n-1}\left(</w:t>
      </w:r>
    </w:p>
    <w:p w:rsidR="00F81767" w:rsidRPr="00F81767" w:rsidRDefault="00F81767" w:rsidP="00F81767">
      <w:pPr>
        <w:spacing w:after="0" w:line="240" w:lineRule="auto"/>
        <w:ind w:left="2160"/>
        <w:rPr>
          <w:rFonts w:ascii="Times New Roman" w:eastAsia="Times New Roman" w:hAnsi="Times New Roman" w:cs="Times New Roman"/>
        </w:rPr>
      </w:pPr>
      <w:r w:rsidRPr="00F81767">
        <w:rPr>
          <w:rFonts w:ascii="Times New Roman" w:eastAsia="Times New Roman" w:hAnsi="Times New Roman" w:cs="Times New Roman"/>
        </w:rPr>
        <w:t>\lambda _{2}^{i}\</w:t>
      </w:r>
      <w:proofErr w:type="spellStart"/>
      <w:r w:rsidRPr="00F81767">
        <w:rPr>
          <w:rFonts w:ascii="Times New Roman" w:eastAsia="Times New Roman" w:hAnsi="Times New Roman" w:cs="Times New Roman"/>
        </w:rPr>
        <w:t>mathbf</w:t>
      </w:r>
      <w:proofErr w:type="spellEnd"/>
      <w:r w:rsidRPr="00F81767">
        <w:rPr>
          <w:rFonts w:ascii="Times New Roman" w:eastAsia="Times New Roman" w:hAnsi="Times New Roman" w:cs="Times New Roman"/>
        </w:rPr>
        <w:t>{s}_{2}+\lambda _{3}^{i}\</w:t>
      </w:r>
      <w:proofErr w:type="spellStart"/>
      <w:r w:rsidRPr="00F81767">
        <w:rPr>
          <w:rFonts w:ascii="Times New Roman" w:eastAsia="Times New Roman" w:hAnsi="Times New Roman" w:cs="Times New Roman"/>
        </w:rPr>
        <w:t>mathbf</w:t>
      </w:r>
      <w:proofErr w:type="spellEnd"/>
      <w:r w:rsidRPr="00F81767">
        <w:rPr>
          <w:rFonts w:ascii="Times New Roman" w:eastAsia="Times New Roman" w:hAnsi="Times New Roman" w:cs="Times New Roman"/>
        </w:rPr>
        <w:t>{s}_{3}+\lambda</w:t>
      </w:r>
    </w:p>
    <w:p w:rsidR="00F81767" w:rsidRPr="00F81767" w:rsidRDefault="00F81767" w:rsidP="00F81767">
      <w:pPr>
        <w:spacing w:after="0" w:line="240" w:lineRule="auto"/>
        <w:ind w:left="2160"/>
        <w:rPr>
          <w:rFonts w:ascii="Times New Roman" w:eastAsia="Times New Roman" w:hAnsi="Times New Roman" w:cs="Times New Roman"/>
        </w:rPr>
      </w:pPr>
      <w:proofErr w:type="gramStart"/>
      <w:r w:rsidRPr="00F81767">
        <w:rPr>
          <w:rFonts w:ascii="Times New Roman" w:eastAsia="Times New Roman" w:hAnsi="Times New Roman" w:cs="Times New Roman"/>
        </w:rPr>
        <w:t>_{</w:t>
      </w:r>
      <w:proofErr w:type="gramEnd"/>
      <w:r w:rsidRPr="00F81767">
        <w:rPr>
          <w:rFonts w:ascii="Times New Roman" w:eastAsia="Times New Roman" w:hAnsi="Times New Roman" w:cs="Times New Roman"/>
        </w:rPr>
        <w:t>4}^{i}\</w:t>
      </w:r>
      <w:proofErr w:type="spellStart"/>
      <w:r w:rsidRPr="00F81767">
        <w:rPr>
          <w:rFonts w:ascii="Times New Roman" w:eastAsia="Times New Roman" w:hAnsi="Times New Roman" w:cs="Times New Roman"/>
        </w:rPr>
        <w:t>mathbf</w:t>
      </w:r>
      <w:proofErr w:type="spellEnd"/>
      <w:r w:rsidRPr="00F81767">
        <w:rPr>
          <w:rFonts w:ascii="Times New Roman" w:eastAsia="Times New Roman" w:hAnsi="Times New Roman" w:cs="Times New Roman"/>
        </w:rPr>
        <w:t>{s}_{4}\right)\\</w:t>
      </w:r>
    </w:p>
    <w:p w:rsidR="00F81767" w:rsidRPr="00F81767" w:rsidRDefault="00F81767" w:rsidP="00F81767">
      <w:pPr>
        <w:spacing w:after="0" w:line="240" w:lineRule="auto"/>
        <w:ind w:left="2160"/>
        <w:rPr>
          <w:rFonts w:ascii="Times New Roman" w:eastAsia="Times New Roman" w:hAnsi="Times New Roman" w:cs="Times New Roman"/>
        </w:rPr>
      </w:pPr>
      <w:r w:rsidRPr="00F81767">
        <w:rPr>
          <w:rFonts w:ascii="Times New Roman" w:eastAsia="Times New Roman" w:hAnsi="Times New Roman" w:cs="Times New Roman"/>
        </w:rPr>
        <w:t>&amp;=&amp; \</w:t>
      </w:r>
      <w:proofErr w:type="spellStart"/>
      <w:r w:rsidRPr="00F81767">
        <w:rPr>
          <w:rFonts w:ascii="Times New Roman" w:eastAsia="Times New Roman" w:hAnsi="Times New Roman" w:cs="Times New Roman"/>
        </w:rPr>
        <w:t>frac</w:t>
      </w:r>
      <w:proofErr w:type="spellEnd"/>
      <w:r w:rsidRPr="00F81767">
        <w:rPr>
          <w:rFonts w:ascii="Times New Roman" w:eastAsia="Times New Roman" w:hAnsi="Times New Roman" w:cs="Times New Roman"/>
        </w:rPr>
        <w:t>{1}{3}\</w:t>
      </w:r>
      <w:proofErr w:type="gramStart"/>
      <w:r w:rsidRPr="00F81767">
        <w:rPr>
          <w:rFonts w:ascii="Times New Roman" w:eastAsia="Times New Roman" w:hAnsi="Times New Roman" w:cs="Times New Roman"/>
        </w:rPr>
        <w:t>left[</w:t>
      </w:r>
      <w:proofErr w:type="gramEnd"/>
    </w:p>
    <w:p w:rsidR="00F81767" w:rsidRPr="00F81767" w:rsidRDefault="00F81767" w:rsidP="00F81767">
      <w:pPr>
        <w:spacing w:after="0" w:line="240" w:lineRule="auto"/>
        <w:ind w:left="2160"/>
        <w:rPr>
          <w:rFonts w:ascii="Times New Roman" w:eastAsia="Times New Roman" w:hAnsi="Times New Roman" w:cs="Times New Roman"/>
        </w:rPr>
      </w:pPr>
      <w:r w:rsidRPr="00F81767">
        <w:rPr>
          <w:rFonts w:ascii="Times New Roman" w:eastAsia="Times New Roman" w:hAnsi="Times New Roman" w:cs="Times New Roman"/>
        </w:rPr>
        <w:t>\</w:t>
      </w:r>
      <w:proofErr w:type="gramStart"/>
      <w:r w:rsidRPr="00F81767">
        <w:rPr>
          <w:rFonts w:ascii="Times New Roman" w:eastAsia="Times New Roman" w:hAnsi="Times New Roman" w:cs="Times New Roman"/>
        </w:rPr>
        <w:t>left(</w:t>
      </w:r>
      <w:proofErr w:type="gramEnd"/>
      <w:r w:rsidRPr="00F81767">
        <w:rPr>
          <w:rFonts w:ascii="Times New Roman" w:eastAsia="Times New Roman" w:hAnsi="Times New Roman" w:cs="Times New Roman"/>
        </w:rPr>
        <w:t xml:space="preserve"> \sum_{i=0}^{\</w:t>
      </w:r>
      <w:proofErr w:type="spellStart"/>
      <w:r w:rsidRPr="00F81767">
        <w:rPr>
          <w:rFonts w:ascii="Times New Roman" w:eastAsia="Times New Roman" w:hAnsi="Times New Roman" w:cs="Times New Roman"/>
        </w:rPr>
        <w:t>infty</w:t>
      </w:r>
      <w:proofErr w:type="spellEnd"/>
      <w:r w:rsidRPr="00F81767">
        <w:rPr>
          <w:rFonts w:ascii="Times New Roman" w:eastAsia="Times New Roman" w:hAnsi="Times New Roman" w:cs="Times New Roman"/>
        </w:rPr>
        <w:t xml:space="preserve"> }\lambda _{2}^{i}\right) \</w:t>
      </w:r>
      <w:proofErr w:type="spellStart"/>
      <w:r w:rsidRPr="00F81767">
        <w:rPr>
          <w:rFonts w:ascii="Times New Roman" w:eastAsia="Times New Roman" w:hAnsi="Times New Roman" w:cs="Times New Roman"/>
        </w:rPr>
        <w:t>mathbf</w:t>
      </w:r>
      <w:proofErr w:type="spellEnd"/>
      <w:r w:rsidRPr="00F81767">
        <w:rPr>
          <w:rFonts w:ascii="Times New Roman" w:eastAsia="Times New Roman" w:hAnsi="Times New Roman" w:cs="Times New Roman"/>
        </w:rPr>
        <w:t>{s}_{2}+\left(</w:t>
      </w:r>
    </w:p>
    <w:p w:rsidR="00F81767" w:rsidRPr="00F81767" w:rsidRDefault="00F81767" w:rsidP="00F81767">
      <w:pPr>
        <w:spacing w:after="0" w:line="240" w:lineRule="auto"/>
        <w:ind w:left="2160"/>
        <w:rPr>
          <w:rFonts w:ascii="Times New Roman" w:eastAsia="Times New Roman" w:hAnsi="Times New Roman" w:cs="Times New Roman"/>
        </w:rPr>
      </w:pPr>
      <w:r w:rsidRPr="00F81767">
        <w:rPr>
          <w:rFonts w:ascii="Times New Roman" w:eastAsia="Times New Roman" w:hAnsi="Times New Roman" w:cs="Times New Roman"/>
        </w:rPr>
        <w:t>\sum_{i=0}^{\</w:t>
      </w:r>
      <w:proofErr w:type="spellStart"/>
      <w:proofErr w:type="gramStart"/>
      <w:r w:rsidRPr="00F81767">
        <w:rPr>
          <w:rFonts w:ascii="Times New Roman" w:eastAsia="Times New Roman" w:hAnsi="Times New Roman" w:cs="Times New Roman"/>
        </w:rPr>
        <w:t>infty</w:t>
      </w:r>
      <w:proofErr w:type="spellEnd"/>
      <w:r w:rsidRPr="00F81767">
        <w:rPr>
          <w:rFonts w:ascii="Times New Roman" w:eastAsia="Times New Roman" w:hAnsi="Times New Roman" w:cs="Times New Roman"/>
        </w:rPr>
        <w:t xml:space="preserve"> }</w:t>
      </w:r>
      <w:proofErr w:type="gramEnd"/>
      <w:r w:rsidRPr="00F81767">
        <w:rPr>
          <w:rFonts w:ascii="Times New Roman" w:eastAsia="Times New Roman" w:hAnsi="Times New Roman" w:cs="Times New Roman"/>
        </w:rPr>
        <w:t>\lambda _{3}^{i}\right) \</w:t>
      </w:r>
      <w:proofErr w:type="spellStart"/>
      <w:r w:rsidRPr="00F81767">
        <w:rPr>
          <w:rFonts w:ascii="Times New Roman" w:eastAsia="Times New Roman" w:hAnsi="Times New Roman" w:cs="Times New Roman"/>
        </w:rPr>
        <w:t>mathbf</w:t>
      </w:r>
      <w:proofErr w:type="spellEnd"/>
      <w:r w:rsidRPr="00F81767">
        <w:rPr>
          <w:rFonts w:ascii="Times New Roman" w:eastAsia="Times New Roman" w:hAnsi="Times New Roman" w:cs="Times New Roman"/>
        </w:rPr>
        <w:t>{s}_{3}+\left(</w:t>
      </w:r>
    </w:p>
    <w:p w:rsidR="00F81767" w:rsidRPr="00EC0B5F" w:rsidRDefault="00F81767" w:rsidP="00F81767">
      <w:pPr>
        <w:spacing w:after="0" w:line="240" w:lineRule="auto"/>
        <w:ind w:left="2160"/>
        <w:rPr>
          <w:rFonts w:ascii="Times New Roman" w:eastAsia="Times New Roman" w:hAnsi="Times New Roman" w:cs="Times New Roman"/>
        </w:rPr>
      </w:pPr>
      <w:r w:rsidRPr="00F81767">
        <w:rPr>
          <w:rFonts w:ascii="Times New Roman" w:eastAsia="Times New Roman" w:hAnsi="Times New Roman" w:cs="Times New Roman"/>
        </w:rPr>
        <w:t>\sum_{i=0}^{\</w:t>
      </w:r>
      <w:proofErr w:type="spellStart"/>
      <w:proofErr w:type="gramStart"/>
      <w:r w:rsidRPr="00F81767">
        <w:rPr>
          <w:rFonts w:ascii="Times New Roman" w:eastAsia="Times New Roman" w:hAnsi="Times New Roman" w:cs="Times New Roman"/>
        </w:rPr>
        <w:t>infty</w:t>
      </w:r>
      <w:proofErr w:type="spellEnd"/>
      <w:r w:rsidRPr="00F81767">
        <w:rPr>
          <w:rFonts w:ascii="Times New Roman" w:eastAsia="Times New Roman" w:hAnsi="Times New Roman" w:cs="Times New Roman"/>
        </w:rPr>
        <w:t xml:space="preserve"> }</w:t>
      </w:r>
      <w:proofErr w:type="gramEnd"/>
      <w:r w:rsidRPr="00F81767">
        <w:rPr>
          <w:rFonts w:ascii="Times New Roman" w:eastAsia="Times New Roman" w:hAnsi="Times New Roman" w:cs="Times New Roman"/>
        </w:rPr>
        <w:t>\lambda _{4}^{i}\right) \</w:t>
      </w:r>
      <w:proofErr w:type="spellStart"/>
      <w:r w:rsidRPr="00F81767">
        <w:rPr>
          <w:rFonts w:ascii="Times New Roman" w:eastAsia="Times New Roman" w:hAnsi="Times New Roman" w:cs="Times New Roman"/>
        </w:rPr>
        <w:t>mathbf</w:t>
      </w:r>
      <w:proofErr w:type="spellEnd"/>
      <w:r w:rsidRPr="00F81767">
        <w:rPr>
          <w:rFonts w:ascii="Times New Roman" w:eastAsia="Times New Roman" w:hAnsi="Times New Roman" w:cs="Times New Roman"/>
        </w:rPr>
        <w:t>{s}_{4}\right].</w:t>
      </w:r>
    </w:p>
    <w:p w:rsidR="00F81767" w:rsidRPr="00EC0B5F" w:rsidRDefault="00F81767" w:rsidP="00F81767">
      <w:pPr>
        <w:spacing w:after="0" w:line="240" w:lineRule="auto"/>
        <w:ind w:left="720" w:firstLine="720"/>
        <w:rPr>
          <w:rFonts w:ascii="Times New Roman" w:eastAsia="Times New Roman" w:hAnsi="Times New Roman" w:cs="Times New Roman"/>
        </w:rPr>
      </w:pPr>
      <w:r w:rsidRPr="00EC0B5F">
        <w:rPr>
          <w:rFonts w:ascii="Times New Roman" w:eastAsia="Times New Roman" w:hAnsi="Times New Roman" w:cs="Times New Roman"/>
        </w:rPr>
        <w:t>\end{</w:t>
      </w:r>
      <w:proofErr w:type="spellStart"/>
      <w:r w:rsidRPr="00EC0B5F">
        <w:rPr>
          <w:rFonts w:ascii="Times New Roman" w:eastAsia="Times New Roman" w:hAnsi="Times New Roman" w:cs="Times New Roman"/>
        </w:rPr>
        <w:t>eqnarray</w:t>
      </w:r>
      <w:proofErr w:type="spellEnd"/>
      <w:r w:rsidRPr="00EC0B5F">
        <w:rPr>
          <w:rFonts w:ascii="Times New Roman" w:eastAsia="Times New Roman" w:hAnsi="Times New Roman" w:cs="Times New Roman"/>
        </w:rPr>
        <w:t>*}</w:t>
      </w:r>
    </w:p>
    <w:p w:rsidR="0063597E" w:rsidRPr="009170B0" w:rsidRDefault="0063597E" w:rsidP="009170B0">
      <w:pPr>
        <w:autoSpaceDE w:val="0"/>
        <w:autoSpaceDN w:val="0"/>
        <w:adjustRightInd w:val="0"/>
        <w:spacing w:after="0" w:line="240" w:lineRule="auto"/>
        <w:rPr>
          <w:rFonts w:cs="LMRoman12-Italic"/>
          <w:i/>
          <w:iCs/>
        </w:rPr>
      </w:pPr>
    </w:p>
    <w:p w:rsidR="009170B0" w:rsidRPr="00DD34DC" w:rsidRDefault="009170B0" w:rsidP="009170B0">
      <w:pPr>
        <w:autoSpaceDE w:val="0"/>
        <w:autoSpaceDN w:val="0"/>
        <w:adjustRightInd w:val="0"/>
        <w:spacing w:after="0" w:line="240" w:lineRule="auto"/>
        <w:rPr>
          <w:rFonts w:cs="LMRoman12-Italic"/>
          <w:b/>
          <w:i/>
          <w:iCs/>
        </w:rPr>
      </w:pPr>
      <w:r w:rsidRPr="00DD34DC">
        <w:rPr>
          <w:rFonts w:cs="LMRoman12-Italic"/>
          <w:b/>
          <w:i/>
          <w:iCs/>
        </w:rPr>
        <w:t>3.9 Creating Simple Overlays . . . . . . . . . . . . . . . . . . . . . . . . . . . . . . . . . . . . . . . . 22</w:t>
      </w:r>
    </w:p>
    <w:p w:rsidR="0063597E" w:rsidRDefault="0063597E" w:rsidP="009170B0">
      <w:pPr>
        <w:autoSpaceDE w:val="0"/>
        <w:autoSpaceDN w:val="0"/>
        <w:adjustRightInd w:val="0"/>
        <w:spacing w:after="0" w:line="240" w:lineRule="auto"/>
        <w:rPr>
          <w:rFonts w:cs="LMRoman12-Italic"/>
          <w:i/>
          <w:iCs/>
        </w:rPr>
      </w:pPr>
    </w:p>
    <w:p w:rsidR="00DD34DC" w:rsidRPr="00DD34DC" w:rsidRDefault="00DD34DC" w:rsidP="00503BE3">
      <w:pPr>
        <w:ind w:left="720"/>
        <w:rPr>
          <w:rFonts w:eastAsia="Times New Roman" w:cs="Arial"/>
          <w:i/>
        </w:rPr>
      </w:pPr>
      <w:r w:rsidRPr="00503BE3">
        <w:rPr>
          <w:rFonts w:cs="LMRoman12-Italic"/>
          <w:i/>
          <w:iCs/>
        </w:rPr>
        <w:t>T</w:t>
      </w:r>
      <w:r w:rsidRPr="00503BE3">
        <w:rPr>
          <w:rFonts w:eastAsia="Times New Roman" w:cs="Arial"/>
          <w:i/>
        </w:rPr>
        <w:t xml:space="preserve">he align environment is </w:t>
      </w:r>
      <w:r w:rsidR="00503BE3" w:rsidRPr="00503BE3">
        <w:rPr>
          <w:rFonts w:eastAsia="Times New Roman" w:cs="Arial"/>
          <w:i/>
        </w:rPr>
        <w:t>used to vertically align sets of equations, for example.</w:t>
      </w:r>
    </w:p>
    <w:p w:rsidR="0063597E" w:rsidRDefault="0063597E" w:rsidP="009170B0">
      <w:pPr>
        <w:autoSpaceDE w:val="0"/>
        <w:autoSpaceDN w:val="0"/>
        <w:adjustRightInd w:val="0"/>
        <w:spacing w:after="0" w:line="240" w:lineRule="auto"/>
        <w:rPr>
          <w:rFonts w:cs="LMRoman12-Italic"/>
          <w:i/>
          <w:iCs/>
        </w:rPr>
      </w:pPr>
    </w:p>
    <w:p w:rsidR="0063597E" w:rsidRPr="009170B0" w:rsidRDefault="0063597E" w:rsidP="009170B0">
      <w:pPr>
        <w:autoSpaceDE w:val="0"/>
        <w:autoSpaceDN w:val="0"/>
        <w:adjustRightInd w:val="0"/>
        <w:spacing w:after="0" w:line="240" w:lineRule="auto"/>
        <w:rPr>
          <w:rFonts w:cs="LMRoman12-Italic"/>
          <w:i/>
          <w:iCs/>
        </w:rPr>
      </w:pPr>
    </w:p>
    <w:p w:rsidR="009170B0" w:rsidRPr="00503BE3" w:rsidRDefault="009170B0" w:rsidP="009170B0">
      <w:pPr>
        <w:autoSpaceDE w:val="0"/>
        <w:autoSpaceDN w:val="0"/>
        <w:adjustRightInd w:val="0"/>
        <w:spacing w:after="0" w:line="240" w:lineRule="auto"/>
        <w:rPr>
          <w:rFonts w:cs="LMRoman12-Italic"/>
          <w:b/>
          <w:i/>
          <w:iCs/>
        </w:rPr>
      </w:pPr>
      <w:r w:rsidRPr="00503BE3">
        <w:rPr>
          <w:rFonts w:cs="LMRoman12-Italic"/>
          <w:b/>
          <w:i/>
          <w:iCs/>
        </w:rPr>
        <w:t>3.10 Using Overlay Specifications . . . . . . . . . . . . . . . . . . . . . . . . . . . . . . . . . . . . . . . 23</w:t>
      </w:r>
    </w:p>
    <w:p w:rsidR="0063597E" w:rsidRDefault="0063597E" w:rsidP="009170B0">
      <w:pPr>
        <w:autoSpaceDE w:val="0"/>
        <w:autoSpaceDN w:val="0"/>
        <w:adjustRightInd w:val="0"/>
        <w:spacing w:after="0" w:line="240" w:lineRule="auto"/>
        <w:rPr>
          <w:rFonts w:cs="LMRoman12-Italic"/>
          <w:i/>
          <w:iCs/>
        </w:rPr>
      </w:pPr>
    </w:p>
    <w:p w:rsidR="0063597E" w:rsidRDefault="00A82904" w:rsidP="00503BE3">
      <w:pPr>
        <w:autoSpaceDE w:val="0"/>
        <w:autoSpaceDN w:val="0"/>
        <w:adjustRightInd w:val="0"/>
        <w:spacing w:after="0" w:line="240" w:lineRule="auto"/>
        <w:ind w:firstLine="720"/>
        <w:rPr>
          <w:rFonts w:cs="LMRoman12-Italic"/>
          <w:i/>
          <w:iCs/>
        </w:rPr>
      </w:pPr>
      <w:r>
        <w:rPr>
          <w:rFonts w:cs="LMRoman12-Italic"/>
          <w:i/>
          <w:iCs/>
        </w:rPr>
        <w:t>Copy and paste, as needed</w:t>
      </w:r>
      <w:r w:rsidR="0063597E">
        <w:rPr>
          <w:rFonts w:cs="LMRoman12-Italic"/>
          <w:i/>
          <w:iCs/>
        </w:rPr>
        <w:t>:</w:t>
      </w:r>
    </w:p>
    <w:p w:rsidR="0063597E" w:rsidRDefault="0063597E" w:rsidP="009170B0">
      <w:pPr>
        <w:autoSpaceDE w:val="0"/>
        <w:autoSpaceDN w:val="0"/>
        <w:adjustRightInd w:val="0"/>
        <w:spacing w:after="0" w:line="240" w:lineRule="auto"/>
        <w:rPr>
          <w:rFonts w:cs="LMRoman12-Italic"/>
          <w:i/>
          <w:iCs/>
        </w:rPr>
      </w:pPr>
    </w:p>
    <w:p w:rsidR="0063597E" w:rsidRPr="00503BE3" w:rsidRDefault="0063597E" w:rsidP="00503BE3">
      <w:pPr>
        <w:spacing w:after="0" w:line="240" w:lineRule="auto"/>
        <w:ind w:left="1440"/>
        <w:rPr>
          <w:rFonts w:ascii="Times New Roman" w:eastAsia="Times New Roman" w:hAnsi="Times New Roman" w:cs="Times New Roman"/>
        </w:rPr>
      </w:pPr>
      <w:r w:rsidRPr="00503BE3">
        <w:rPr>
          <w:rFonts w:ascii="Times New Roman" w:eastAsia="Times New Roman" w:hAnsi="Times New Roman" w:cs="Times New Roman"/>
        </w:rPr>
        <w:t>\item&lt;1-&gt;Suppose $p$ were the largest prime number.</w:t>
      </w:r>
    </w:p>
    <w:p w:rsidR="0063597E" w:rsidRPr="00503BE3" w:rsidRDefault="0063597E" w:rsidP="00503BE3">
      <w:pPr>
        <w:spacing w:after="0" w:line="240" w:lineRule="auto"/>
        <w:ind w:left="1440"/>
        <w:rPr>
          <w:rFonts w:ascii="Times New Roman" w:eastAsia="Times New Roman" w:hAnsi="Times New Roman" w:cs="Times New Roman"/>
        </w:rPr>
      </w:pPr>
      <w:r w:rsidRPr="00503BE3">
        <w:rPr>
          <w:rFonts w:ascii="Times New Roman" w:eastAsia="Times New Roman" w:hAnsi="Times New Roman" w:cs="Times New Roman"/>
        </w:rPr>
        <w:t>\item&lt;2-&gt;Let $q$ be the product of the first $p$ numbers.</w:t>
      </w:r>
    </w:p>
    <w:p w:rsidR="0063597E" w:rsidRPr="00503BE3" w:rsidRDefault="0063597E" w:rsidP="00503BE3">
      <w:pPr>
        <w:spacing w:after="0" w:line="240" w:lineRule="auto"/>
        <w:ind w:left="1440"/>
        <w:rPr>
          <w:rFonts w:ascii="Times New Roman" w:eastAsia="Times New Roman" w:hAnsi="Times New Roman" w:cs="Times New Roman"/>
        </w:rPr>
      </w:pPr>
      <w:r w:rsidRPr="00503BE3">
        <w:rPr>
          <w:rFonts w:ascii="Times New Roman" w:eastAsia="Times New Roman" w:hAnsi="Times New Roman" w:cs="Times New Roman"/>
        </w:rPr>
        <w:t xml:space="preserve">\item&lt;3-&gt;Then $q + 1$ is not </w:t>
      </w:r>
      <w:proofErr w:type="spellStart"/>
      <w:r w:rsidRPr="00503BE3">
        <w:rPr>
          <w:rFonts w:ascii="Times New Roman" w:eastAsia="Times New Roman" w:hAnsi="Times New Roman" w:cs="Times New Roman"/>
        </w:rPr>
        <w:t>divisibe</w:t>
      </w:r>
      <w:proofErr w:type="spellEnd"/>
      <w:r w:rsidRPr="00503BE3">
        <w:rPr>
          <w:rFonts w:ascii="Times New Roman" w:eastAsia="Times New Roman" w:hAnsi="Times New Roman" w:cs="Times New Roman"/>
        </w:rPr>
        <w:t xml:space="preserve"> by any of them.</w:t>
      </w:r>
    </w:p>
    <w:p w:rsidR="0063597E" w:rsidRPr="00503BE3" w:rsidRDefault="0063597E" w:rsidP="00503BE3">
      <w:pPr>
        <w:autoSpaceDE w:val="0"/>
        <w:autoSpaceDN w:val="0"/>
        <w:adjustRightInd w:val="0"/>
        <w:spacing w:after="0" w:line="240" w:lineRule="auto"/>
        <w:ind w:left="1440"/>
        <w:rPr>
          <w:rFonts w:ascii="Times New Roman" w:eastAsia="Times New Roman" w:hAnsi="Times New Roman" w:cs="Times New Roman"/>
        </w:rPr>
      </w:pPr>
      <w:r w:rsidRPr="00503BE3">
        <w:rPr>
          <w:rFonts w:ascii="Times New Roman" w:eastAsia="Times New Roman" w:hAnsi="Times New Roman" w:cs="Times New Roman"/>
        </w:rPr>
        <w:t>\item&lt;1-&gt;But $q +1$ is greater than $1$, thus divisible by some prime number not in the first $p$ numbers.</w:t>
      </w:r>
    </w:p>
    <w:p w:rsidR="0063597E" w:rsidRPr="009170B0" w:rsidRDefault="0063597E" w:rsidP="0063597E">
      <w:pPr>
        <w:autoSpaceDE w:val="0"/>
        <w:autoSpaceDN w:val="0"/>
        <w:adjustRightInd w:val="0"/>
        <w:spacing w:after="0" w:line="240" w:lineRule="auto"/>
        <w:rPr>
          <w:rFonts w:cs="LMRoman12-Italic"/>
          <w:i/>
          <w:iCs/>
        </w:rPr>
      </w:pPr>
    </w:p>
    <w:p w:rsidR="009170B0" w:rsidRPr="00503BE3" w:rsidRDefault="009170B0" w:rsidP="009170B0">
      <w:pPr>
        <w:autoSpaceDE w:val="0"/>
        <w:autoSpaceDN w:val="0"/>
        <w:adjustRightInd w:val="0"/>
        <w:spacing w:after="0" w:line="240" w:lineRule="auto"/>
        <w:rPr>
          <w:rFonts w:cs="LMRoman12-Italic"/>
          <w:b/>
          <w:i/>
          <w:iCs/>
        </w:rPr>
      </w:pPr>
      <w:r w:rsidRPr="00503BE3">
        <w:rPr>
          <w:rFonts w:cs="LMRoman12-Italic"/>
          <w:b/>
          <w:i/>
          <w:iCs/>
        </w:rPr>
        <w:t>3.11 Structuring a Frame . . . . . . . . . . . . . . . . . . . . . . . . . . . . . . . . . . . . . . . . . . . 24</w:t>
      </w:r>
    </w:p>
    <w:p w:rsidR="00CF522C" w:rsidRDefault="00CF522C" w:rsidP="009170B0">
      <w:pPr>
        <w:autoSpaceDE w:val="0"/>
        <w:autoSpaceDN w:val="0"/>
        <w:adjustRightInd w:val="0"/>
        <w:spacing w:after="0" w:line="240" w:lineRule="auto"/>
        <w:rPr>
          <w:rFonts w:cs="LMRoman12-Italic"/>
          <w:i/>
          <w:iCs/>
        </w:rPr>
      </w:pPr>
    </w:p>
    <w:p w:rsidR="00CF522C" w:rsidRDefault="00CF522C" w:rsidP="00503BE3">
      <w:pPr>
        <w:autoSpaceDE w:val="0"/>
        <w:autoSpaceDN w:val="0"/>
        <w:adjustRightInd w:val="0"/>
        <w:spacing w:after="0" w:line="240" w:lineRule="auto"/>
        <w:ind w:left="720"/>
        <w:rPr>
          <w:rFonts w:cs="LMRoman12-Italic"/>
          <w:i/>
          <w:iCs/>
        </w:rPr>
      </w:pPr>
      <w:r>
        <w:rPr>
          <w:rFonts w:cs="LMRoman12-Italic"/>
          <w:i/>
          <w:iCs/>
        </w:rPr>
        <w:t>Note the differences between the environments created:</w:t>
      </w:r>
    </w:p>
    <w:p w:rsidR="00CF522C" w:rsidRDefault="00CF522C" w:rsidP="00503BE3">
      <w:pPr>
        <w:pStyle w:val="ListParagraph"/>
        <w:numPr>
          <w:ilvl w:val="0"/>
          <w:numId w:val="2"/>
        </w:numPr>
        <w:autoSpaceDE w:val="0"/>
        <w:autoSpaceDN w:val="0"/>
        <w:adjustRightInd w:val="0"/>
        <w:spacing w:after="0" w:line="240" w:lineRule="auto"/>
        <w:ind w:left="1800"/>
        <w:rPr>
          <w:rFonts w:cs="LMRoman12-Italic"/>
          <w:i/>
          <w:iCs/>
        </w:rPr>
      </w:pPr>
      <w:r>
        <w:rPr>
          <w:rFonts w:cs="LMRoman12-Italic"/>
          <w:i/>
          <w:iCs/>
        </w:rPr>
        <w:t>block</w:t>
      </w:r>
    </w:p>
    <w:p w:rsidR="00CF522C" w:rsidRDefault="00CF522C" w:rsidP="00503BE3">
      <w:pPr>
        <w:pStyle w:val="ListParagraph"/>
        <w:numPr>
          <w:ilvl w:val="0"/>
          <w:numId w:val="2"/>
        </w:numPr>
        <w:autoSpaceDE w:val="0"/>
        <w:autoSpaceDN w:val="0"/>
        <w:adjustRightInd w:val="0"/>
        <w:spacing w:after="0" w:line="240" w:lineRule="auto"/>
        <w:ind w:left="1800"/>
        <w:rPr>
          <w:rFonts w:cs="LMRoman12-Italic"/>
          <w:i/>
          <w:iCs/>
        </w:rPr>
      </w:pPr>
      <w:r>
        <w:rPr>
          <w:rFonts w:cs="LMRoman12-Italic"/>
          <w:i/>
          <w:iCs/>
        </w:rPr>
        <w:t>create a “theorem”</w:t>
      </w:r>
    </w:p>
    <w:p w:rsidR="00CF522C" w:rsidRDefault="00CF522C" w:rsidP="00503BE3">
      <w:pPr>
        <w:pStyle w:val="ListParagraph"/>
        <w:numPr>
          <w:ilvl w:val="0"/>
          <w:numId w:val="2"/>
        </w:numPr>
        <w:autoSpaceDE w:val="0"/>
        <w:autoSpaceDN w:val="0"/>
        <w:adjustRightInd w:val="0"/>
        <w:spacing w:after="0" w:line="240" w:lineRule="auto"/>
        <w:ind w:left="1800"/>
        <w:rPr>
          <w:rFonts w:cs="LMRoman12-Italic"/>
          <w:i/>
          <w:iCs/>
        </w:rPr>
      </w:pPr>
      <w:r>
        <w:rPr>
          <w:rFonts w:cs="LMRoman12-Italic"/>
          <w:i/>
          <w:iCs/>
        </w:rPr>
        <w:t>itemize</w:t>
      </w:r>
    </w:p>
    <w:p w:rsidR="008414DD" w:rsidRPr="00CF522C" w:rsidRDefault="008414DD" w:rsidP="00503BE3">
      <w:pPr>
        <w:pStyle w:val="ListParagraph"/>
        <w:numPr>
          <w:ilvl w:val="0"/>
          <w:numId w:val="2"/>
        </w:numPr>
        <w:autoSpaceDE w:val="0"/>
        <w:autoSpaceDN w:val="0"/>
        <w:adjustRightInd w:val="0"/>
        <w:spacing w:after="0" w:line="240" w:lineRule="auto"/>
        <w:ind w:left="1800"/>
        <w:rPr>
          <w:rFonts w:cs="LMRoman12-Italic"/>
          <w:i/>
          <w:iCs/>
        </w:rPr>
      </w:pPr>
      <w:r>
        <w:rPr>
          <w:rFonts w:cs="LMRoman12-Italic"/>
          <w:i/>
          <w:iCs/>
        </w:rPr>
        <w:t>column</w:t>
      </w:r>
    </w:p>
    <w:p w:rsidR="00CF522C" w:rsidRPr="009170B0" w:rsidRDefault="00CF522C" w:rsidP="009170B0">
      <w:pPr>
        <w:autoSpaceDE w:val="0"/>
        <w:autoSpaceDN w:val="0"/>
        <w:adjustRightInd w:val="0"/>
        <w:spacing w:after="0" w:line="240" w:lineRule="auto"/>
        <w:rPr>
          <w:rFonts w:cs="LMRoman12-Italic"/>
          <w:i/>
          <w:iCs/>
        </w:rPr>
      </w:pPr>
    </w:p>
    <w:p w:rsidR="009170B0" w:rsidRPr="00503BE3" w:rsidRDefault="009170B0" w:rsidP="009170B0">
      <w:pPr>
        <w:autoSpaceDE w:val="0"/>
        <w:autoSpaceDN w:val="0"/>
        <w:adjustRightInd w:val="0"/>
        <w:spacing w:after="0" w:line="240" w:lineRule="auto"/>
        <w:rPr>
          <w:rFonts w:cs="LMRoman12-Italic"/>
          <w:b/>
          <w:i/>
          <w:iCs/>
        </w:rPr>
      </w:pPr>
      <w:r w:rsidRPr="00503BE3">
        <w:rPr>
          <w:rFonts w:cs="LMRoman12-Italic"/>
          <w:b/>
          <w:i/>
          <w:iCs/>
        </w:rPr>
        <w:lastRenderedPageBreak/>
        <w:t>3.13 Verbatim Text . . . . . . . . . . . . . . . . . . . . . . . . . . . . . . . . . . . . . . . . . . . . . . 25</w:t>
      </w:r>
    </w:p>
    <w:p w:rsidR="004149C2" w:rsidRDefault="004149C2" w:rsidP="009170B0">
      <w:pPr>
        <w:autoSpaceDE w:val="0"/>
        <w:autoSpaceDN w:val="0"/>
        <w:adjustRightInd w:val="0"/>
        <w:spacing w:after="0" w:line="240" w:lineRule="auto"/>
        <w:rPr>
          <w:rFonts w:cs="LMRoman12-Italic"/>
          <w:i/>
          <w:iCs/>
        </w:rPr>
      </w:pPr>
    </w:p>
    <w:p w:rsidR="00A82904" w:rsidRDefault="00A82904" w:rsidP="00A82904">
      <w:pPr>
        <w:autoSpaceDE w:val="0"/>
        <w:autoSpaceDN w:val="0"/>
        <w:adjustRightInd w:val="0"/>
        <w:spacing w:after="0" w:line="240" w:lineRule="auto"/>
        <w:ind w:firstLine="720"/>
        <w:rPr>
          <w:rFonts w:cs="LMRoman12-Italic"/>
          <w:i/>
          <w:iCs/>
        </w:rPr>
      </w:pPr>
      <w:r>
        <w:rPr>
          <w:rFonts w:cs="LMRoman12-Italic"/>
          <w:i/>
          <w:iCs/>
        </w:rPr>
        <w:t>Copy and paste, as needed:</w:t>
      </w:r>
    </w:p>
    <w:p w:rsidR="004149C2" w:rsidRDefault="004149C2" w:rsidP="009170B0">
      <w:pPr>
        <w:autoSpaceDE w:val="0"/>
        <w:autoSpaceDN w:val="0"/>
        <w:adjustRightInd w:val="0"/>
        <w:spacing w:after="0" w:line="240" w:lineRule="auto"/>
        <w:rPr>
          <w:rFonts w:cs="LMRoman12-Italic"/>
          <w:i/>
          <w:iCs/>
        </w:rPr>
      </w:pPr>
    </w:p>
    <w:p w:rsidR="004149C2" w:rsidRPr="00EC0B5F" w:rsidRDefault="004149C2" w:rsidP="00503BE3">
      <w:pPr>
        <w:autoSpaceDE w:val="0"/>
        <w:autoSpaceDN w:val="0"/>
        <w:adjustRightInd w:val="0"/>
        <w:spacing w:after="0" w:line="240" w:lineRule="auto"/>
        <w:ind w:left="1440"/>
        <w:rPr>
          <w:rFonts w:ascii="Times New Roman" w:hAnsi="Times New Roman" w:cs="Times New Roman"/>
        </w:rPr>
      </w:pPr>
      <w:proofErr w:type="spellStart"/>
      <w:proofErr w:type="gramStart"/>
      <w:r w:rsidRPr="00EC0B5F">
        <w:rPr>
          <w:rFonts w:ascii="Times New Roman" w:hAnsi="Times New Roman" w:cs="Times New Roman"/>
        </w:rPr>
        <w:t>int</w:t>
      </w:r>
      <w:proofErr w:type="spellEnd"/>
      <w:proofErr w:type="gramEnd"/>
      <w:r w:rsidRPr="00EC0B5F">
        <w:rPr>
          <w:rFonts w:ascii="Times New Roman" w:hAnsi="Times New Roman" w:cs="Times New Roman"/>
        </w:rPr>
        <w:t xml:space="preserve"> main (void)</w:t>
      </w:r>
    </w:p>
    <w:p w:rsidR="004149C2" w:rsidRPr="00EC0B5F" w:rsidRDefault="004149C2" w:rsidP="00503BE3">
      <w:pPr>
        <w:autoSpaceDE w:val="0"/>
        <w:autoSpaceDN w:val="0"/>
        <w:adjustRightInd w:val="0"/>
        <w:spacing w:after="0" w:line="240" w:lineRule="auto"/>
        <w:ind w:left="1440"/>
        <w:rPr>
          <w:rFonts w:ascii="Times New Roman" w:hAnsi="Times New Roman" w:cs="Times New Roman"/>
        </w:rPr>
      </w:pPr>
      <w:r w:rsidRPr="00EC0B5F">
        <w:rPr>
          <w:rFonts w:ascii="Times New Roman" w:hAnsi="Times New Roman" w:cs="Times New Roman"/>
        </w:rPr>
        <w:t>{</w:t>
      </w:r>
    </w:p>
    <w:p w:rsidR="004149C2" w:rsidRPr="00EC0B5F" w:rsidRDefault="004149C2" w:rsidP="00503BE3">
      <w:pPr>
        <w:autoSpaceDE w:val="0"/>
        <w:autoSpaceDN w:val="0"/>
        <w:adjustRightInd w:val="0"/>
        <w:spacing w:after="0" w:line="240" w:lineRule="auto"/>
        <w:ind w:left="1440"/>
        <w:rPr>
          <w:rFonts w:ascii="Times New Roman" w:hAnsi="Times New Roman" w:cs="Times New Roman"/>
        </w:rPr>
      </w:pPr>
      <w:proofErr w:type="spellStart"/>
      <w:r w:rsidRPr="00EC0B5F">
        <w:rPr>
          <w:rFonts w:ascii="Times New Roman" w:hAnsi="Times New Roman" w:cs="Times New Roman"/>
        </w:rPr>
        <w:t>std</w:t>
      </w:r>
      <w:proofErr w:type="spellEnd"/>
      <w:r w:rsidRPr="00EC0B5F">
        <w:rPr>
          <w:rFonts w:ascii="Times New Roman" w:hAnsi="Times New Roman" w:cs="Times New Roman"/>
        </w:rPr>
        <w:t>::vector&lt;</w:t>
      </w:r>
      <w:proofErr w:type="spellStart"/>
      <w:r w:rsidRPr="00EC0B5F">
        <w:rPr>
          <w:rFonts w:ascii="Times New Roman" w:hAnsi="Times New Roman" w:cs="Times New Roman"/>
        </w:rPr>
        <w:t>bool</w:t>
      </w:r>
      <w:proofErr w:type="spellEnd"/>
      <w:r w:rsidRPr="00EC0B5F">
        <w:rPr>
          <w:rFonts w:ascii="Times New Roman" w:hAnsi="Times New Roman" w:cs="Times New Roman"/>
        </w:rPr>
        <w:t xml:space="preserve">&gt; </w:t>
      </w:r>
      <w:proofErr w:type="spellStart"/>
      <w:r w:rsidRPr="00EC0B5F">
        <w:rPr>
          <w:rFonts w:ascii="Times New Roman" w:hAnsi="Times New Roman" w:cs="Times New Roman"/>
        </w:rPr>
        <w:t>is_prime</w:t>
      </w:r>
      <w:proofErr w:type="spellEnd"/>
      <w:r w:rsidRPr="00EC0B5F">
        <w:rPr>
          <w:rFonts w:ascii="Times New Roman" w:hAnsi="Times New Roman" w:cs="Times New Roman"/>
        </w:rPr>
        <w:t xml:space="preserve"> (100, true);</w:t>
      </w:r>
    </w:p>
    <w:p w:rsidR="004149C2" w:rsidRPr="00EC0B5F" w:rsidRDefault="004149C2" w:rsidP="00503BE3">
      <w:pPr>
        <w:autoSpaceDE w:val="0"/>
        <w:autoSpaceDN w:val="0"/>
        <w:adjustRightInd w:val="0"/>
        <w:spacing w:after="0" w:line="240" w:lineRule="auto"/>
        <w:ind w:left="1440"/>
        <w:rPr>
          <w:rFonts w:ascii="Times New Roman" w:hAnsi="Times New Roman" w:cs="Times New Roman"/>
        </w:rPr>
      </w:pPr>
      <w:proofErr w:type="gramStart"/>
      <w:r w:rsidRPr="00EC0B5F">
        <w:rPr>
          <w:rFonts w:ascii="Times New Roman" w:hAnsi="Times New Roman" w:cs="Times New Roman"/>
        </w:rPr>
        <w:t>for</w:t>
      </w:r>
      <w:proofErr w:type="gramEnd"/>
      <w:r w:rsidRPr="00EC0B5F">
        <w:rPr>
          <w:rFonts w:ascii="Times New Roman" w:hAnsi="Times New Roman" w:cs="Times New Roman"/>
        </w:rPr>
        <w:t xml:space="preserve"> (</w:t>
      </w:r>
      <w:proofErr w:type="spellStart"/>
      <w:r w:rsidRPr="00EC0B5F">
        <w:rPr>
          <w:rFonts w:ascii="Times New Roman" w:hAnsi="Times New Roman" w:cs="Times New Roman"/>
        </w:rPr>
        <w:t>int</w:t>
      </w:r>
      <w:proofErr w:type="spellEnd"/>
      <w:r w:rsidRPr="00EC0B5F">
        <w:rPr>
          <w:rFonts w:ascii="Times New Roman" w:hAnsi="Times New Roman" w:cs="Times New Roman"/>
        </w:rPr>
        <w:t xml:space="preserve"> i = 2; i &lt; 100; i++)</w:t>
      </w:r>
    </w:p>
    <w:p w:rsidR="004149C2" w:rsidRPr="00EC0B5F" w:rsidRDefault="004149C2" w:rsidP="00503BE3">
      <w:pPr>
        <w:autoSpaceDE w:val="0"/>
        <w:autoSpaceDN w:val="0"/>
        <w:adjustRightInd w:val="0"/>
        <w:spacing w:after="0" w:line="240" w:lineRule="auto"/>
        <w:ind w:left="1440"/>
        <w:rPr>
          <w:rFonts w:ascii="Times New Roman" w:hAnsi="Times New Roman" w:cs="Times New Roman"/>
        </w:rPr>
      </w:pPr>
      <w:proofErr w:type="gramStart"/>
      <w:r w:rsidRPr="00EC0B5F">
        <w:rPr>
          <w:rFonts w:ascii="Times New Roman" w:hAnsi="Times New Roman" w:cs="Times New Roman"/>
        </w:rPr>
        <w:t>if</w:t>
      </w:r>
      <w:proofErr w:type="gramEnd"/>
      <w:r w:rsidRPr="00EC0B5F">
        <w:rPr>
          <w:rFonts w:ascii="Times New Roman" w:hAnsi="Times New Roman" w:cs="Times New Roman"/>
        </w:rPr>
        <w:t xml:space="preserve"> (</w:t>
      </w:r>
      <w:proofErr w:type="spellStart"/>
      <w:r w:rsidRPr="00EC0B5F">
        <w:rPr>
          <w:rFonts w:ascii="Times New Roman" w:hAnsi="Times New Roman" w:cs="Times New Roman"/>
        </w:rPr>
        <w:t>is_prime</w:t>
      </w:r>
      <w:proofErr w:type="spellEnd"/>
      <w:r w:rsidRPr="00EC0B5F">
        <w:rPr>
          <w:rFonts w:ascii="Times New Roman" w:hAnsi="Times New Roman" w:cs="Times New Roman"/>
        </w:rPr>
        <w:t>[i])</w:t>
      </w:r>
    </w:p>
    <w:p w:rsidR="004149C2" w:rsidRPr="00EC0B5F" w:rsidRDefault="004149C2" w:rsidP="00503BE3">
      <w:pPr>
        <w:autoSpaceDE w:val="0"/>
        <w:autoSpaceDN w:val="0"/>
        <w:adjustRightInd w:val="0"/>
        <w:spacing w:after="0" w:line="240" w:lineRule="auto"/>
        <w:ind w:left="1440"/>
        <w:rPr>
          <w:rFonts w:ascii="Times New Roman" w:hAnsi="Times New Roman" w:cs="Times New Roman"/>
        </w:rPr>
      </w:pPr>
      <w:r w:rsidRPr="00EC0B5F">
        <w:rPr>
          <w:rFonts w:ascii="Times New Roman" w:hAnsi="Times New Roman" w:cs="Times New Roman"/>
        </w:rPr>
        <w:t>{</w:t>
      </w:r>
    </w:p>
    <w:p w:rsidR="004149C2" w:rsidRPr="00EC0B5F" w:rsidRDefault="004149C2" w:rsidP="00503BE3">
      <w:pPr>
        <w:autoSpaceDE w:val="0"/>
        <w:autoSpaceDN w:val="0"/>
        <w:adjustRightInd w:val="0"/>
        <w:spacing w:after="0" w:line="240" w:lineRule="auto"/>
        <w:ind w:left="1440"/>
        <w:rPr>
          <w:rFonts w:ascii="Times New Roman" w:hAnsi="Times New Roman" w:cs="Times New Roman"/>
        </w:rPr>
      </w:pPr>
      <w:proofErr w:type="spellStart"/>
      <w:r w:rsidRPr="00EC0B5F">
        <w:rPr>
          <w:rFonts w:ascii="Times New Roman" w:hAnsi="Times New Roman" w:cs="Times New Roman"/>
        </w:rPr>
        <w:t>std</w:t>
      </w:r>
      <w:proofErr w:type="spellEnd"/>
      <w:r w:rsidRPr="00EC0B5F">
        <w:rPr>
          <w:rFonts w:ascii="Times New Roman" w:hAnsi="Times New Roman" w:cs="Times New Roman"/>
        </w:rPr>
        <w:t>::</w:t>
      </w:r>
      <w:proofErr w:type="spellStart"/>
      <w:r w:rsidRPr="00EC0B5F">
        <w:rPr>
          <w:rFonts w:ascii="Times New Roman" w:hAnsi="Times New Roman" w:cs="Times New Roman"/>
        </w:rPr>
        <w:t>cout</w:t>
      </w:r>
      <w:proofErr w:type="spellEnd"/>
      <w:r w:rsidRPr="00EC0B5F">
        <w:rPr>
          <w:rFonts w:ascii="Times New Roman" w:hAnsi="Times New Roman" w:cs="Times New Roman"/>
        </w:rPr>
        <w:t xml:space="preserve"> &lt;&lt; i &lt;&lt; " ";</w:t>
      </w:r>
    </w:p>
    <w:p w:rsidR="004149C2" w:rsidRPr="00EC0B5F" w:rsidRDefault="004149C2" w:rsidP="00503BE3">
      <w:pPr>
        <w:autoSpaceDE w:val="0"/>
        <w:autoSpaceDN w:val="0"/>
        <w:adjustRightInd w:val="0"/>
        <w:spacing w:after="0" w:line="240" w:lineRule="auto"/>
        <w:ind w:left="1440"/>
        <w:rPr>
          <w:rFonts w:ascii="Times New Roman" w:hAnsi="Times New Roman" w:cs="Times New Roman"/>
        </w:rPr>
      </w:pPr>
      <w:proofErr w:type="gramStart"/>
      <w:r w:rsidRPr="00EC0B5F">
        <w:rPr>
          <w:rFonts w:ascii="Times New Roman" w:hAnsi="Times New Roman" w:cs="Times New Roman"/>
        </w:rPr>
        <w:t>for</w:t>
      </w:r>
      <w:proofErr w:type="gramEnd"/>
      <w:r w:rsidRPr="00EC0B5F">
        <w:rPr>
          <w:rFonts w:ascii="Times New Roman" w:hAnsi="Times New Roman" w:cs="Times New Roman"/>
        </w:rPr>
        <w:t xml:space="preserve"> (</w:t>
      </w:r>
      <w:proofErr w:type="spellStart"/>
      <w:r w:rsidRPr="00EC0B5F">
        <w:rPr>
          <w:rFonts w:ascii="Times New Roman" w:hAnsi="Times New Roman" w:cs="Times New Roman"/>
        </w:rPr>
        <w:t>int</w:t>
      </w:r>
      <w:proofErr w:type="spellEnd"/>
      <w:r w:rsidRPr="00EC0B5F">
        <w:rPr>
          <w:rFonts w:ascii="Times New Roman" w:hAnsi="Times New Roman" w:cs="Times New Roman"/>
        </w:rPr>
        <w:t xml:space="preserve"> j = i; j &lt; 100; </w:t>
      </w:r>
      <w:proofErr w:type="spellStart"/>
      <w:r w:rsidRPr="00EC0B5F">
        <w:rPr>
          <w:rFonts w:ascii="Times New Roman" w:hAnsi="Times New Roman" w:cs="Times New Roman"/>
        </w:rPr>
        <w:t>is_prime</w:t>
      </w:r>
      <w:proofErr w:type="spellEnd"/>
      <w:r w:rsidRPr="00EC0B5F">
        <w:rPr>
          <w:rFonts w:ascii="Times New Roman" w:hAnsi="Times New Roman" w:cs="Times New Roman"/>
        </w:rPr>
        <w:t xml:space="preserve"> [j] = false, j+=i);</w:t>
      </w:r>
    </w:p>
    <w:p w:rsidR="004149C2" w:rsidRPr="00EC0B5F" w:rsidRDefault="004149C2" w:rsidP="00503BE3">
      <w:pPr>
        <w:autoSpaceDE w:val="0"/>
        <w:autoSpaceDN w:val="0"/>
        <w:adjustRightInd w:val="0"/>
        <w:spacing w:after="0" w:line="240" w:lineRule="auto"/>
        <w:ind w:left="1440"/>
        <w:rPr>
          <w:rFonts w:ascii="Times New Roman" w:hAnsi="Times New Roman" w:cs="Times New Roman"/>
        </w:rPr>
      </w:pPr>
      <w:r w:rsidRPr="00EC0B5F">
        <w:rPr>
          <w:rFonts w:ascii="Times New Roman" w:hAnsi="Times New Roman" w:cs="Times New Roman"/>
        </w:rPr>
        <w:t>}</w:t>
      </w:r>
    </w:p>
    <w:p w:rsidR="004149C2" w:rsidRPr="00EC0B5F" w:rsidRDefault="004149C2" w:rsidP="00503BE3">
      <w:pPr>
        <w:autoSpaceDE w:val="0"/>
        <w:autoSpaceDN w:val="0"/>
        <w:adjustRightInd w:val="0"/>
        <w:spacing w:after="0" w:line="240" w:lineRule="auto"/>
        <w:ind w:left="1440"/>
        <w:rPr>
          <w:rFonts w:ascii="Times New Roman" w:hAnsi="Times New Roman" w:cs="Times New Roman"/>
        </w:rPr>
      </w:pPr>
      <w:proofErr w:type="gramStart"/>
      <w:r w:rsidRPr="00EC0B5F">
        <w:rPr>
          <w:rFonts w:ascii="Times New Roman" w:hAnsi="Times New Roman" w:cs="Times New Roman"/>
        </w:rPr>
        <w:t>return</w:t>
      </w:r>
      <w:proofErr w:type="gramEnd"/>
      <w:r w:rsidRPr="00EC0B5F">
        <w:rPr>
          <w:rFonts w:ascii="Times New Roman" w:hAnsi="Times New Roman" w:cs="Times New Roman"/>
        </w:rPr>
        <w:t xml:space="preserve"> 0;</w:t>
      </w:r>
    </w:p>
    <w:p w:rsidR="004149C2" w:rsidRPr="00EC0B5F" w:rsidRDefault="004149C2" w:rsidP="00503BE3">
      <w:pPr>
        <w:autoSpaceDE w:val="0"/>
        <w:autoSpaceDN w:val="0"/>
        <w:adjustRightInd w:val="0"/>
        <w:spacing w:after="0" w:line="240" w:lineRule="auto"/>
        <w:ind w:left="1440"/>
        <w:rPr>
          <w:rFonts w:ascii="Times New Roman" w:hAnsi="Times New Roman" w:cs="Times New Roman"/>
        </w:rPr>
      </w:pPr>
      <w:r w:rsidRPr="00EC0B5F">
        <w:rPr>
          <w:rFonts w:ascii="Times New Roman" w:hAnsi="Times New Roman" w:cs="Times New Roman"/>
        </w:rPr>
        <w:t>}</w:t>
      </w:r>
    </w:p>
    <w:p w:rsidR="004149C2" w:rsidRDefault="004149C2" w:rsidP="009170B0">
      <w:pPr>
        <w:autoSpaceDE w:val="0"/>
        <w:autoSpaceDN w:val="0"/>
        <w:adjustRightInd w:val="0"/>
        <w:spacing w:after="0" w:line="240" w:lineRule="auto"/>
        <w:rPr>
          <w:rFonts w:cs="LMRoman12-Italic"/>
          <w:i/>
          <w:iCs/>
        </w:rPr>
      </w:pPr>
    </w:p>
    <w:p w:rsidR="00A82904" w:rsidRDefault="00A82904" w:rsidP="00A82904">
      <w:pPr>
        <w:autoSpaceDE w:val="0"/>
        <w:autoSpaceDN w:val="0"/>
        <w:adjustRightInd w:val="0"/>
        <w:spacing w:after="0" w:line="240" w:lineRule="auto"/>
        <w:ind w:firstLine="720"/>
        <w:rPr>
          <w:rFonts w:cs="LMRoman12-Italic"/>
          <w:i/>
          <w:iCs/>
        </w:rPr>
      </w:pPr>
      <w:r>
        <w:rPr>
          <w:rFonts w:cs="LMRoman12-Italic"/>
          <w:i/>
          <w:iCs/>
        </w:rPr>
        <w:t>Copy and paste, as needed:</w:t>
      </w:r>
    </w:p>
    <w:p w:rsidR="004149C2" w:rsidRDefault="004149C2" w:rsidP="009170B0">
      <w:pPr>
        <w:autoSpaceDE w:val="0"/>
        <w:autoSpaceDN w:val="0"/>
        <w:adjustRightInd w:val="0"/>
        <w:spacing w:after="0" w:line="240" w:lineRule="auto"/>
        <w:rPr>
          <w:rFonts w:cs="LMRoman12-Italic"/>
          <w:i/>
          <w:iCs/>
        </w:rPr>
      </w:pPr>
    </w:p>
    <w:p w:rsidR="004149C2" w:rsidRPr="00EC0B5F" w:rsidRDefault="004149C2" w:rsidP="00503BE3">
      <w:pPr>
        <w:spacing w:after="0" w:line="240" w:lineRule="auto"/>
        <w:ind w:left="1440"/>
        <w:rPr>
          <w:rFonts w:ascii="Times New Roman" w:hAnsi="Times New Roman" w:cs="Times New Roman"/>
        </w:rPr>
      </w:pPr>
      <w:r w:rsidRPr="00EC0B5F">
        <w:rPr>
          <w:rFonts w:ascii="Times New Roman" w:hAnsi="Times New Roman" w:cs="Times New Roman"/>
        </w:rPr>
        <w:t>\uncover&lt;1-&gt;{\alert&lt;0&gt;{</w:t>
      </w:r>
      <w:proofErr w:type="spellStart"/>
      <w:r w:rsidRPr="00EC0B5F">
        <w:rPr>
          <w:rFonts w:ascii="Times New Roman" w:hAnsi="Times New Roman" w:cs="Times New Roman"/>
        </w:rPr>
        <w:t>int</w:t>
      </w:r>
      <w:proofErr w:type="spellEnd"/>
      <w:r w:rsidRPr="00EC0B5F">
        <w:rPr>
          <w:rFonts w:ascii="Times New Roman" w:hAnsi="Times New Roman" w:cs="Times New Roman"/>
        </w:rPr>
        <w:t xml:space="preserve"> main (void)}}</w:t>
      </w:r>
    </w:p>
    <w:p w:rsidR="004149C2" w:rsidRPr="00EC0B5F" w:rsidRDefault="004149C2" w:rsidP="00503BE3">
      <w:pPr>
        <w:spacing w:after="0" w:line="240" w:lineRule="auto"/>
        <w:ind w:left="1440"/>
        <w:rPr>
          <w:rFonts w:ascii="Times New Roman" w:hAnsi="Times New Roman" w:cs="Times New Roman"/>
        </w:rPr>
      </w:pPr>
      <w:r w:rsidRPr="00EC0B5F">
        <w:rPr>
          <w:rFonts w:ascii="Times New Roman" w:hAnsi="Times New Roman" w:cs="Times New Roman"/>
        </w:rPr>
        <w:t>\uncover&lt;1-</w:t>
      </w:r>
      <w:proofErr w:type="gramStart"/>
      <w:r w:rsidRPr="00EC0B5F">
        <w:rPr>
          <w:rFonts w:ascii="Times New Roman" w:hAnsi="Times New Roman" w:cs="Times New Roman"/>
        </w:rPr>
        <w:t>&gt;{</w:t>
      </w:r>
      <w:proofErr w:type="gramEnd"/>
      <w:r w:rsidRPr="00EC0B5F">
        <w:rPr>
          <w:rFonts w:ascii="Times New Roman" w:hAnsi="Times New Roman" w:cs="Times New Roman"/>
        </w:rPr>
        <w:t>\alert&lt;0&gt;{\{}}</w:t>
      </w:r>
    </w:p>
    <w:p w:rsidR="004149C2" w:rsidRPr="00EC0B5F" w:rsidRDefault="004149C2" w:rsidP="00503BE3">
      <w:pPr>
        <w:spacing w:after="0" w:line="240" w:lineRule="auto"/>
        <w:ind w:left="1440"/>
        <w:rPr>
          <w:rFonts w:ascii="Times New Roman" w:hAnsi="Times New Roman" w:cs="Times New Roman"/>
        </w:rPr>
      </w:pPr>
      <w:r w:rsidRPr="00EC0B5F">
        <w:rPr>
          <w:rFonts w:ascii="Times New Roman" w:hAnsi="Times New Roman" w:cs="Times New Roman"/>
        </w:rPr>
        <w:t>\uncover&lt;1-</w:t>
      </w:r>
      <w:proofErr w:type="gramStart"/>
      <w:r w:rsidRPr="00EC0B5F">
        <w:rPr>
          <w:rFonts w:ascii="Times New Roman" w:hAnsi="Times New Roman" w:cs="Times New Roman"/>
        </w:rPr>
        <w:t>&gt;{</w:t>
      </w:r>
      <w:proofErr w:type="gramEnd"/>
      <w:r w:rsidRPr="00EC0B5F">
        <w:rPr>
          <w:rFonts w:ascii="Times New Roman" w:hAnsi="Times New Roman" w:cs="Times New Roman"/>
        </w:rPr>
        <w:t>\alert&lt;1&gt;{ \alert&lt;4&gt;{</w:t>
      </w:r>
      <w:proofErr w:type="spellStart"/>
      <w:r w:rsidRPr="00EC0B5F">
        <w:rPr>
          <w:rFonts w:ascii="Times New Roman" w:hAnsi="Times New Roman" w:cs="Times New Roman"/>
        </w:rPr>
        <w:t>std</w:t>
      </w:r>
      <w:proofErr w:type="spellEnd"/>
      <w:r w:rsidRPr="00EC0B5F">
        <w:rPr>
          <w:rFonts w:ascii="Times New Roman" w:hAnsi="Times New Roman" w:cs="Times New Roman"/>
        </w:rPr>
        <w:t>::}vector&lt;</w:t>
      </w:r>
      <w:proofErr w:type="spellStart"/>
      <w:r w:rsidRPr="00EC0B5F">
        <w:rPr>
          <w:rFonts w:ascii="Times New Roman" w:hAnsi="Times New Roman" w:cs="Times New Roman"/>
        </w:rPr>
        <w:t>bool</w:t>
      </w:r>
      <w:proofErr w:type="spellEnd"/>
      <w:r w:rsidRPr="00EC0B5F">
        <w:rPr>
          <w:rFonts w:ascii="Times New Roman" w:hAnsi="Times New Roman" w:cs="Times New Roman"/>
        </w:rPr>
        <w:t xml:space="preserve">&gt; </w:t>
      </w:r>
      <w:proofErr w:type="spellStart"/>
      <w:r w:rsidRPr="00EC0B5F">
        <w:rPr>
          <w:rFonts w:ascii="Times New Roman" w:hAnsi="Times New Roman" w:cs="Times New Roman"/>
        </w:rPr>
        <w:t>is_prime</w:t>
      </w:r>
      <w:proofErr w:type="spellEnd"/>
      <w:r w:rsidRPr="00EC0B5F">
        <w:rPr>
          <w:rFonts w:ascii="Times New Roman" w:hAnsi="Times New Roman" w:cs="Times New Roman"/>
        </w:rPr>
        <w:t xml:space="preserve"> (100, true);}}</w:t>
      </w:r>
    </w:p>
    <w:p w:rsidR="004149C2" w:rsidRPr="00EC0B5F" w:rsidRDefault="004149C2" w:rsidP="00503BE3">
      <w:pPr>
        <w:spacing w:after="0" w:line="240" w:lineRule="auto"/>
        <w:ind w:left="1440"/>
        <w:rPr>
          <w:rFonts w:ascii="Times New Roman" w:hAnsi="Times New Roman" w:cs="Times New Roman"/>
        </w:rPr>
      </w:pPr>
      <w:r w:rsidRPr="00EC0B5F">
        <w:rPr>
          <w:rFonts w:ascii="Times New Roman" w:hAnsi="Times New Roman" w:cs="Times New Roman"/>
        </w:rPr>
        <w:t>\uncover&lt;1-</w:t>
      </w:r>
      <w:proofErr w:type="gramStart"/>
      <w:r w:rsidRPr="00EC0B5F">
        <w:rPr>
          <w:rFonts w:ascii="Times New Roman" w:hAnsi="Times New Roman" w:cs="Times New Roman"/>
        </w:rPr>
        <w:t>&gt;{</w:t>
      </w:r>
      <w:proofErr w:type="gramEnd"/>
      <w:r w:rsidRPr="00EC0B5F">
        <w:rPr>
          <w:rFonts w:ascii="Times New Roman" w:hAnsi="Times New Roman" w:cs="Times New Roman"/>
        </w:rPr>
        <w:t>\alert&lt;1&gt;{ for (</w:t>
      </w:r>
      <w:proofErr w:type="spellStart"/>
      <w:r w:rsidRPr="00EC0B5F">
        <w:rPr>
          <w:rFonts w:ascii="Times New Roman" w:hAnsi="Times New Roman" w:cs="Times New Roman"/>
        </w:rPr>
        <w:t>int</w:t>
      </w:r>
      <w:proofErr w:type="spellEnd"/>
      <w:r w:rsidRPr="00EC0B5F">
        <w:rPr>
          <w:rFonts w:ascii="Times New Roman" w:hAnsi="Times New Roman" w:cs="Times New Roman"/>
        </w:rPr>
        <w:t xml:space="preserve"> i = 2; i &lt; 100; i++)}}</w:t>
      </w:r>
    </w:p>
    <w:p w:rsidR="004149C2" w:rsidRPr="00EC0B5F" w:rsidRDefault="004149C2" w:rsidP="00503BE3">
      <w:pPr>
        <w:spacing w:after="0" w:line="240" w:lineRule="auto"/>
        <w:ind w:left="1440"/>
        <w:rPr>
          <w:rFonts w:ascii="Times New Roman" w:hAnsi="Times New Roman" w:cs="Times New Roman"/>
        </w:rPr>
      </w:pPr>
      <w:r w:rsidRPr="00EC0B5F">
        <w:rPr>
          <w:rFonts w:ascii="Times New Roman" w:hAnsi="Times New Roman" w:cs="Times New Roman"/>
        </w:rPr>
        <w:t>\uncover&lt;2-</w:t>
      </w:r>
      <w:proofErr w:type="gramStart"/>
      <w:r w:rsidRPr="00EC0B5F">
        <w:rPr>
          <w:rFonts w:ascii="Times New Roman" w:hAnsi="Times New Roman" w:cs="Times New Roman"/>
        </w:rPr>
        <w:t>&gt;{</w:t>
      </w:r>
      <w:proofErr w:type="gramEnd"/>
      <w:r w:rsidRPr="00EC0B5F">
        <w:rPr>
          <w:rFonts w:ascii="Times New Roman" w:hAnsi="Times New Roman" w:cs="Times New Roman"/>
        </w:rPr>
        <w:t>\alert&lt;2&gt;{ if (</w:t>
      </w:r>
      <w:proofErr w:type="spellStart"/>
      <w:r w:rsidRPr="00EC0B5F">
        <w:rPr>
          <w:rFonts w:ascii="Times New Roman" w:hAnsi="Times New Roman" w:cs="Times New Roman"/>
        </w:rPr>
        <w:t>is_prime</w:t>
      </w:r>
      <w:proofErr w:type="spellEnd"/>
      <w:r w:rsidRPr="00EC0B5F">
        <w:rPr>
          <w:rFonts w:ascii="Times New Roman" w:hAnsi="Times New Roman" w:cs="Times New Roman"/>
        </w:rPr>
        <w:t>[i])}}</w:t>
      </w:r>
    </w:p>
    <w:p w:rsidR="004149C2" w:rsidRPr="00EC0B5F" w:rsidRDefault="004149C2" w:rsidP="00503BE3">
      <w:pPr>
        <w:spacing w:after="0" w:line="240" w:lineRule="auto"/>
        <w:ind w:left="1440"/>
        <w:rPr>
          <w:rFonts w:ascii="Times New Roman" w:hAnsi="Times New Roman" w:cs="Times New Roman"/>
        </w:rPr>
      </w:pPr>
      <w:r w:rsidRPr="00EC0B5F">
        <w:rPr>
          <w:rFonts w:ascii="Times New Roman" w:hAnsi="Times New Roman" w:cs="Times New Roman"/>
        </w:rPr>
        <w:t>\uncover&lt;2-</w:t>
      </w:r>
      <w:proofErr w:type="gramStart"/>
      <w:r w:rsidRPr="00EC0B5F">
        <w:rPr>
          <w:rFonts w:ascii="Times New Roman" w:hAnsi="Times New Roman" w:cs="Times New Roman"/>
        </w:rPr>
        <w:t>&gt;{</w:t>
      </w:r>
      <w:proofErr w:type="gramEnd"/>
      <w:r w:rsidRPr="00EC0B5F">
        <w:rPr>
          <w:rFonts w:ascii="Times New Roman" w:hAnsi="Times New Roman" w:cs="Times New Roman"/>
        </w:rPr>
        <w:t>\alert&lt;0&gt;{ \{}}</w:t>
      </w:r>
    </w:p>
    <w:p w:rsidR="004149C2" w:rsidRPr="00EC0B5F" w:rsidRDefault="004149C2" w:rsidP="00503BE3">
      <w:pPr>
        <w:spacing w:after="0" w:line="240" w:lineRule="auto"/>
        <w:ind w:left="1440"/>
        <w:rPr>
          <w:rFonts w:ascii="Times New Roman" w:hAnsi="Times New Roman" w:cs="Times New Roman"/>
        </w:rPr>
      </w:pPr>
      <w:r w:rsidRPr="00EC0B5F">
        <w:rPr>
          <w:rFonts w:ascii="Times New Roman" w:hAnsi="Times New Roman" w:cs="Times New Roman"/>
        </w:rPr>
        <w:t>\uncover&lt;3-</w:t>
      </w:r>
      <w:proofErr w:type="gramStart"/>
      <w:r w:rsidRPr="00EC0B5F">
        <w:rPr>
          <w:rFonts w:ascii="Times New Roman" w:hAnsi="Times New Roman" w:cs="Times New Roman"/>
        </w:rPr>
        <w:t>&gt;{</w:t>
      </w:r>
      <w:proofErr w:type="gramEnd"/>
      <w:r w:rsidRPr="00EC0B5F">
        <w:rPr>
          <w:rFonts w:ascii="Times New Roman" w:hAnsi="Times New Roman" w:cs="Times New Roman"/>
        </w:rPr>
        <w:t>\alert&lt;3&gt;{ \alert&lt;4&gt;{</w:t>
      </w:r>
      <w:proofErr w:type="spellStart"/>
      <w:r w:rsidRPr="00EC0B5F">
        <w:rPr>
          <w:rFonts w:ascii="Times New Roman" w:hAnsi="Times New Roman" w:cs="Times New Roman"/>
        </w:rPr>
        <w:t>std</w:t>
      </w:r>
      <w:proofErr w:type="spellEnd"/>
      <w:r w:rsidRPr="00EC0B5F">
        <w:rPr>
          <w:rFonts w:ascii="Times New Roman" w:hAnsi="Times New Roman" w:cs="Times New Roman"/>
        </w:rPr>
        <w:t>::}</w:t>
      </w:r>
      <w:proofErr w:type="spellStart"/>
      <w:r w:rsidRPr="00EC0B5F">
        <w:rPr>
          <w:rFonts w:ascii="Times New Roman" w:hAnsi="Times New Roman" w:cs="Times New Roman"/>
        </w:rPr>
        <w:t>cout</w:t>
      </w:r>
      <w:proofErr w:type="spellEnd"/>
      <w:r w:rsidRPr="00EC0B5F">
        <w:rPr>
          <w:rFonts w:ascii="Times New Roman" w:hAnsi="Times New Roman" w:cs="Times New Roman"/>
        </w:rPr>
        <w:t xml:space="preserve"> &lt;&lt; i &lt;&lt; " ";}}</w:t>
      </w:r>
    </w:p>
    <w:p w:rsidR="004149C2" w:rsidRPr="00EC0B5F" w:rsidRDefault="004149C2" w:rsidP="00503BE3">
      <w:pPr>
        <w:spacing w:after="0" w:line="240" w:lineRule="auto"/>
        <w:ind w:left="1440"/>
        <w:rPr>
          <w:rFonts w:ascii="Times New Roman" w:hAnsi="Times New Roman" w:cs="Times New Roman"/>
        </w:rPr>
      </w:pPr>
      <w:r w:rsidRPr="00EC0B5F">
        <w:rPr>
          <w:rFonts w:ascii="Times New Roman" w:hAnsi="Times New Roman" w:cs="Times New Roman"/>
        </w:rPr>
        <w:t>\uncover&lt;3-</w:t>
      </w:r>
      <w:proofErr w:type="gramStart"/>
      <w:r w:rsidRPr="00EC0B5F">
        <w:rPr>
          <w:rFonts w:ascii="Times New Roman" w:hAnsi="Times New Roman" w:cs="Times New Roman"/>
        </w:rPr>
        <w:t>&gt;{</w:t>
      </w:r>
      <w:proofErr w:type="gramEnd"/>
      <w:r w:rsidRPr="00EC0B5F">
        <w:rPr>
          <w:rFonts w:ascii="Times New Roman" w:hAnsi="Times New Roman" w:cs="Times New Roman"/>
        </w:rPr>
        <w:t>\alert&lt;3&gt;{ for (</w:t>
      </w:r>
      <w:proofErr w:type="spellStart"/>
      <w:r w:rsidRPr="00EC0B5F">
        <w:rPr>
          <w:rFonts w:ascii="Times New Roman" w:hAnsi="Times New Roman" w:cs="Times New Roman"/>
        </w:rPr>
        <w:t>int</w:t>
      </w:r>
      <w:proofErr w:type="spellEnd"/>
      <w:r w:rsidRPr="00EC0B5F">
        <w:rPr>
          <w:rFonts w:ascii="Times New Roman" w:hAnsi="Times New Roman" w:cs="Times New Roman"/>
        </w:rPr>
        <w:t xml:space="preserve"> j = i; j &lt; 100;}}</w:t>
      </w:r>
    </w:p>
    <w:p w:rsidR="004149C2" w:rsidRPr="00EC0B5F" w:rsidRDefault="004149C2" w:rsidP="00503BE3">
      <w:pPr>
        <w:spacing w:after="0" w:line="240" w:lineRule="auto"/>
        <w:ind w:left="1440"/>
        <w:rPr>
          <w:rFonts w:ascii="Times New Roman" w:hAnsi="Times New Roman" w:cs="Times New Roman"/>
        </w:rPr>
      </w:pPr>
      <w:r w:rsidRPr="00EC0B5F">
        <w:rPr>
          <w:rFonts w:ascii="Times New Roman" w:hAnsi="Times New Roman" w:cs="Times New Roman"/>
        </w:rPr>
        <w:t>\uncover&lt;3-</w:t>
      </w:r>
      <w:proofErr w:type="gramStart"/>
      <w:r w:rsidRPr="00EC0B5F">
        <w:rPr>
          <w:rFonts w:ascii="Times New Roman" w:hAnsi="Times New Roman" w:cs="Times New Roman"/>
        </w:rPr>
        <w:t>&gt;{</w:t>
      </w:r>
      <w:proofErr w:type="gramEnd"/>
      <w:r w:rsidRPr="00EC0B5F">
        <w:rPr>
          <w:rFonts w:ascii="Times New Roman" w:hAnsi="Times New Roman" w:cs="Times New Roman"/>
        </w:rPr>
        <w:t xml:space="preserve">\alert&lt;3&gt;{ </w:t>
      </w:r>
      <w:proofErr w:type="spellStart"/>
      <w:r w:rsidRPr="00EC0B5F">
        <w:rPr>
          <w:rFonts w:ascii="Times New Roman" w:hAnsi="Times New Roman" w:cs="Times New Roman"/>
        </w:rPr>
        <w:t>is_prime</w:t>
      </w:r>
      <w:proofErr w:type="spellEnd"/>
      <w:r w:rsidRPr="00EC0B5F">
        <w:rPr>
          <w:rFonts w:ascii="Times New Roman" w:hAnsi="Times New Roman" w:cs="Times New Roman"/>
        </w:rPr>
        <w:t xml:space="preserve"> [j] = false, j+=i);}}</w:t>
      </w:r>
    </w:p>
    <w:p w:rsidR="004149C2" w:rsidRPr="00EC0B5F" w:rsidRDefault="004149C2" w:rsidP="00503BE3">
      <w:pPr>
        <w:spacing w:after="0" w:line="240" w:lineRule="auto"/>
        <w:ind w:left="1440"/>
        <w:rPr>
          <w:rFonts w:ascii="Times New Roman" w:hAnsi="Times New Roman" w:cs="Times New Roman"/>
        </w:rPr>
      </w:pPr>
      <w:r w:rsidRPr="00EC0B5F">
        <w:rPr>
          <w:rFonts w:ascii="Times New Roman" w:hAnsi="Times New Roman" w:cs="Times New Roman"/>
        </w:rPr>
        <w:t>\uncover&lt;2-</w:t>
      </w:r>
      <w:proofErr w:type="gramStart"/>
      <w:r w:rsidRPr="00EC0B5F">
        <w:rPr>
          <w:rFonts w:ascii="Times New Roman" w:hAnsi="Times New Roman" w:cs="Times New Roman"/>
        </w:rPr>
        <w:t>&gt;{</w:t>
      </w:r>
      <w:proofErr w:type="gramEnd"/>
      <w:r w:rsidRPr="00EC0B5F">
        <w:rPr>
          <w:rFonts w:ascii="Times New Roman" w:hAnsi="Times New Roman" w:cs="Times New Roman"/>
        </w:rPr>
        <w:t>\alert&lt;0&gt;{ \}}}</w:t>
      </w:r>
    </w:p>
    <w:p w:rsidR="004149C2" w:rsidRPr="00EC0B5F" w:rsidRDefault="004149C2" w:rsidP="00503BE3">
      <w:pPr>
        <w:spacing w:after="0" w:line="240" w:lineRule="auto"/>
        <w:ind w:left="1440"/>
        <w:rPr>
          <w:rFonts w:ascii="Times New Roman" w:hAnsi="Times New Roman" w:cs="Times New Roman"/>
        </w:rPr>
      </w:pPr>
      <w:r w:rsidRPr="00EC0B5F">
        <w:rPr>
          <w:rFonts w:ascii="Times New Roman" w:hAnsi="Times New Roman" w:cs="Times New Roman"/>
        </w:rPr>
        <w:t>\uncover&lt;1-</w:t>
      </w:r>
      <w:proofErr w:type="gramStart"/>
      <w:r w:rsidRPr="00EC0B5F">
        <w:rPr>
          <w:rFonts w:ascii="Times New Roman" w:hAnsi="Times New Roman" w:cs="Times New Roman"/>
        </w:rPr>
        <w:t>&gt;{</w:t>
      </w:r>
      <w:proofErr w:type="gramEnd"/>
      <w:r w:rsidRPr="00EC0B5F">
        <w:rPr>
          <w:rFonts w:ascii="Times New Roman" w:hAnsi="Times New Roman" w:cs="Times New Roman"/>
        </w:rPr>
        <w:t>\alert&lt;0&gt;{ return 0;}}</w:t>
      </w:r>
    </w:p>
    <w:p w:rsidR="004149C2" w:rsidRPr="00EC0B5F" w:rsidRDefault="004149C2" w:rsidP="00503BE3">
      <w:pPr>
        <w:spacing w:after="0" w:line="240" w:lineRule="auto"/>
        <w:ind w:left="1440"/>
        <w:rPr>
          <w:rFonts w:ascii="Times New Roman" w:hAnsi="Times New Roman" w:cs="Times New Roman"/>
        </w:rPr>
      </w:pPr>
      <w:r w:rsidRPr="00EC0B5F">
        <w:rPr>
          <w:rFonts w:ascii="Times New Roman" w:hAnsi="Times New Roman" w:cs="Times New Roman"/>
        </w:rPr>
        <w:t>\uncover&lt;1-</w:t>
      </w:r>
      <w:proofErr w:type="gramStart"/>
      <w:r w:rsidRPr="00EC0B5F">
        <w:rPr>
          <w:rFonts w:ascii="Times New Roman" w:hAnsi="Times New Roman" w:cs="Times New Roman"/>
        </w:rPr>
        <w:t>&gt;{</w:t>
      </w:r>
      <w:proofErr w:type="gramEnd"/>
      <w:r w:rsidRPr="00EC0B5F">
        <w:rPr>
          <w:rFonts w:ascii="Times New Roman" w:hAnsi="Times New Roman" w:cs="Times New Roman"/>
        </w:rPr>
        <w:t>\alert&lt;0&gt;{\}}}</w:t>
      </w:r>
    </w:p>
    <w:p w:rsidR="004149C2" w:rsidRDefault="004149C2" w:rsidP="009170B0">
      <w:pPr>
        <w:autoSpaceDE w:val="0"/>
        <w:autoSpaceDN w:val="0"/>
        <w:adjustRightInd w:val="0"/>
        <w:spacing w:after="0" w:line="240" w:lineRule="auto"/>
        <w:rPr>
          <w:rFonts w:cs="LMRoman12-Italic"/>
          <w:i/>
          <w:iCs/>
        </w:rPr>
      </w:pPr>
    </w:p>
    <w:p w:rsidR="004149C2" w:rsidRPr="00503BE3" w:rsidRDefault="004149C2" w:rsidP="00503BE3">
      <w:pPr>
        <w:autoSpaceDE w:val="0"/>
        <w:autoSpaceDN w:val="0"/>
        <w:adjustRightInd w:val="0"/>
        <w:spacing w:after="0" w:line="240" w:lineRule="auto"/>
        <w:ind w:left="720"/>
        <w:rPr>
          <w:rFonts w:cs="LMRoman12-Italic"/>
          <w:i/>
          <w:iCs/>
        </w:rPr>
      </w:pPr>
      <w:proofErr w:type="gramStart"/>
      <w:r>
        <w:rPr>
          <w:rFonts w:cs="LMRoman12-Italic"/>
          <w:i/>
          <w:iCs/>
        </w:rPr>
        <w:t xml:space="preserve">Return to the preamble and note the effect of commenting the </w:t>
      </w:r>
      <w:r>
        <w:t>\</w:t>
      </w:r>
      <w:proofErr w:type="spellStart"/>
      <w:r>
        <w:t>setbeamercovered</w:t>
      </w:r>
      <w:proofErr w:type="spellEnd"/>
      <w:r>
        <w:t xml:space="preserve">{transparent} </w:t>
      </w:r>
      <w:r w:rsidRPr="00503BE3">
        <w:rPr>
          <w:i/>
        </w:rPr>
        <w:t>command.</w:t>
      </w:r>
      <w:proofErr w:type="gramEnd"/>
      <w:r w:rsidR="00DD34DC" w:rsidRPr="00503BE3">
        <w:rPr>
          <w:i/>
        </w:rPr>
        <w:t xml:space="preserve">  For details concerning transparency, see 17.6, pp. 189-190.</w:t>
      </w:r>
    </w:p>
    <w:p w:rsidR="004149C2" w:rsidRPr="009170B0" w:rsidRDefault="004149C2" w:rsidP="009170B0">
      <w:pPr>
        <w:autoSpaceDE w:val="0"/>
        <w:autoSpaceDN w:val="0"/>
        <w:adjustRightInd w:val="0"/>
        <w:spacing w:after="0" w:line="240" w:lineRule="auto"/>
        <w:rPr>
          <w:rFonts w:cs="LMRoman12-Italic"/>
          <w:i/>
          <w:iCs/>
        </w:rPr>
      </w:pPr>
    </w:p>
    <w:p w:rsidR="009170B0" w:rsidRPr="00503BE3" w:rsidRDefault="009170B0" w:rsidP="009170B0">
      <w:pPr>
        <w:autoSpaceDE w:val="0"/>
        <w:autoSpaceDN w:val="0"/>
        <w:adjustRightInd w:val="0"/>
        <w:spacing w:after="0" w:line="240" w:lineRule="auto"/>
        <w:rPr>
          <w:rFonts w:cs="LMRoman12-Italic"/>
          <w:b/>
          <w:i/>
          <w:iCs/>
        </w:rPr>
      </w:pPr>
      <w:r w:rsidRPr="00503BE3">
        <w:rPr>
          <w:rFonts w:cs="LMRoman12-Italic"/>
          <w:b/>
          <w:i/>
          <w:iCs/>
        </w:rPr>
        <w:t>3.14 Changing the Way Things Look I: Theming . . . . . . . . . . . . . . . . . . . . . . . . . . . . . . 27</w:t>
      </w:r>
    </w:p>
    <w:p w:rsidR="004149C2" w:rsidRDefault="004149C2" w:rsidP="009170B0">
      <w:pPr>
        <w:autoSpaceDE w:val="0"/>
        <w:autoSpaceDN w:val="0"/>
        <w:adjustRightInd w:val="0"/>
        <w:spacing w:after="0" w:line="240" w:lineRule="auto"/>
        <w:rPr>
          <w:rFonts w:cs="LMRoman12-Italic"/>
          <w:i/>
          <w:iCs/>
        </w:rPr>
      </w:pPr>
    </w:p>
    <w:p w:rsidR="00B353BF" w:rsidRDefault="00B353BF" w:rsidP="00503BE3">
      <w:pPr>
        <w:autoSpaceDE w:val="0"/>
        <w:autoSpaceDN w:val="0"/>
        <w:adjustRightInd w:val="0"/>
        <w:spacing w:after="0" w:line="240" w:lineRule="auto"/>
        <w:ind w:left="720"/>
        <w:rPr>
          <w:rFonts w:cs="LMRoman12-Italic"/>
          <w:i/>
          <w:iCs/>
        </w:rPr>
      </w:pPr>
      <w:r>
        <w:rPr>
          <w:rFonts w:cs="LMRoman12-Italic"/>
          <w:i/>
          <w:iCs/>
        </w:rPr>
        <w:t>General tips on choosing appropriate themes, colors, and fonts are provided in 5.3, 5.4, and 5.5.  Considerable technical details are provided in Part III:  Changing the Way Things Look, beginning on p. 143.</w:t>
      </w:r>
    </w:p>
    <w:p w:rsidR="004149C2" w:rsidRPr="009170B0" w:rsidRDefault="004149C2" w:rsidP="009170B0">
      <w:pPr>
        <w:autoSpaceDE w:val="0"/>
        <w:autoSpaceDN w:val="0"/>
        <w:adjustRightInd w:val="0"/>
        <w:spacing w:after="0" w:line="240" w:lineRule="auto"/>
        <w:rPr>
          <w:rFonts w:cs="LMRoman12-Italic"/>
          <w:i/>
          <w:iCs/>
        </w:rPr>
      </w:pPr>
    </w:p>
    <w:p w:rsidR="009170B0" w:rsidRPr="00503BE3" w:rsidRDefault="009170B0" w:rsidP="009170B0">
      <w:pPr>
        <w:autoSpaceDE w:val="0"/>
        <w:autoSpaceDN w:val="0"/>
        <w:adjustRightInd w:val="0"/>
        <w:spacing w:after="0" w:line="240" w:lineRule="auto"/>
        <w:rPr>
          <w:rFonts w:cs="LMRoman12-Italic"/>
          <w:b/>
          <w:i/>
          <w:iCs/>
        </w:rPr>
      </w:pPr>
      <w:r w:rsidRPr="00503BE3">
        <w:rPr>
          <w:rFonts w:cs="LMRoman12-Italic"/>
          <w:b/>
          <w:i/>
          <w:iCs/>
        </w:rPr>
        <w:t>3.15 Changing the Way Things Look II: Colors and Fonts . . . . . . . . . . . . . . . . . . . . . . . . . 27</w:t>
      </w:r>
    </w:p>
    <w:p w:rsidR="00B353BF" w:rsidRDefault="00B353BF" w:rsidP="009170B0">
      <w:pPr>
        <w:autoSpaceDE w:val="0"/>
        <w:autoSpaceDN w:val="0"/>
        <w:adjustRightInd w:val="0"/>
        <w:spacing w:after="0" w:line="240" w:lineRule="auto"/>
        <w:rPr>
          <w:rFonts w:cs="LMRoman12-Italic"/>
          <w:i/>
          <w:iCs/>
        </w:rPr>
      </w:pPr>
    </w:p>
    <w:p w:rsidR="00B353BF" w:rsidRDefault="00503BE3" w:rsidP="00503BE3">
      <w:pPr>
        <w:autoSpaceDE w:val="0"/>
        <w:autoSpaceDN w:val="0"/>
        <w:adjustRightInd w:val="0"/>
        <w:spacing w:after="0" w:line="240" w:lineRule="auto"/>
        <w:ind w:firstLine="720"/>
        <w:rPr>
          <w:rFonts w:cs="LMRoman12-Italic"/>
          <w:i/>
          <w:iCs/>
        </w:rPr>
      </w:pPr>
      <w:r>
        <w:rPr>
          <w:rFonts w:cs="LMRoman12-Italic"/>
          <w:i/>
          <w:iCs/>
        </w:rPr>
        <w:t>Note that the “starred version” of \</w:t>
      </w:r>
      <w:proofErr w:type="spellStart"/>
      <w:r>
        <w:rPr>
          <w:rFonts w:cs="LMRoman12-Italic"/>
          <w:i/>
          <w:iCs/>
        </w:rPr>
        <w:t>setbeamerfont</w:t>
      </w:r>
      <w:proofErr w:type="spellEnd"/>
      <w:r w:rsidR="00B353BF">
        <w:rPr>
          <w:rFonts w:cs="LMRoman12-Italic"/>
          <w:i/>
          <w:iCs/>
        </w:rPr>
        <w:t xml:space="preserve"> is \</w:t>
      </w:r>
      <w:proofErr w:type="spellStart"/>
      <w:r w:rsidR="00B353BF">
        <w:rPr>
          <w:rFonts w:cs="LMRoman12-Italic"/>
          <w:i/>
          <w:iCs/>
        </w:rPr>
        <w:t>setbeamerfont</w:t>
      </w:r>
      <w:proofErr w:type="spellEnd"/>
      <w:r w:rsidR="00B353BF">
        <w:rPr>
          <w:rFonts w:cs="LMRoman12-Italic"/>
          <w:i/>
          <w:iCs/>
        </w:rPr>
        <w:t>*.</w:t>
      </w:r>
    </w:p>
    <w:p w:rsidR="009170B0" w:rsidRPr="004C7448" w:rsidRDefault="009170B0" w:rsidP="009170B0">
      <w:pPr>
        <w:autoSpaceDE w:val="0"/>
        <w:autoSpaceDN w:val="0"/>
        <w:adjustRightInd w:val="0"/>
        <w:spacing w:after="0" w:line="240" w:lineRule="auto"/>
        <w:rPr>
          <w:rFonts w:cs="LMRoman12-Italic"/>
          <w:i/>
          <w:iCs/>
        </w:rPr>
      </w:pPr>
    </w:p>
    <w:p w:rsidR="00562150" w:rsidRDefault="00562150">
      <w:pPr>
        <w:rPr>
          <w:sz w:val="28"/>
          <w:szCs w:val="28"/>
          <w:u w:val="single"/>
        </w:rPr>
      </w:pPr>
      <w:r>
        <w:rPr>
          <w:sz w:val="28"/>
          <w:szCs w:val="28"/>
          <w:u w:val="single"/>
        </w:rPr>
        <w:br w:type="page"/>
      </w:r>
    </w:p>
    <w:p w:rsidR="00B353BF" w:rsidRPr="00503BE3" w:rsidRDefault="00503BE3">
      <w:pPr>
        <w:rPr>
          <w:sz w:val="28"/>
          <w:szCs w:val="28"/>
          <w:u w:val="single"/>
        </w:rPr>
      </w:pPr>
      <w:r w:rsidRPr="00503BE3">
        <w:rPr>
          <w:sz w:val="28"/>
          <w:szCs w:val="28"/>
          <w:u w:val="single"/>
        </w:rPr>
        <w:lastRenderedPageBreak/>
        <w:t>Conclusion</w:t>
      </w:r>
    </w:p>
    <w:p w:rsidR="00B353BF" w:rsidRDefault="00B353BF">
      <w:r>
        <w:t>Two additional basic templates are located at</w:t>
      </w:r>
    </w:p>
    <w:p w:rsidR="00165E8E" w:rsidRDefault="00A82904" w:rsidP="00EC0B5F">
      <w:pPr>
        <w:ind w:firstLine="720"/>
      </w:pPr>
      <w:hyperlink r:id="rId10" w:history="1">
        <w:r w:rsidR="00D062FB" w:rsidRPr="008327A5">
          <w:rPr>
            <w:rStyle w:val="Hyperlink"/>
          </w:rPr>
          <w:t>http://www.ctan.org/tex-archive/macros/latex/contrib/beamer/solutions</w:t>
        </w:r>
      </w:hyperlink>
      <w:r w:rsidR="00B353BF">
        <w:t>:</w:t>
      </w:r>
    </w:p>
    <w:p w:rsidR="00B353BF" w:rsidRDefault="00EC0B5F">
      <w:proofErr w:type="gramStart"/>
      <w:r>
        <w:t>a</w:t>
      </w:r>
      <w:proofErr w:type="gramEnd"/>
      <w:r>
        <w:t xml:space="preserve"> speaker introduction template,</w:t>
      </w:r>
      <w:r w:rsidR="00B353BF">
        <w:t xml:space="preserve"> </w:t>
      </w:r>
      <w:r>
        <w:t>“</w:t>
      </w:r>
      <w:r w:rsidR="00F468B1">
        <w:t>speaker-</w:t>
      </w:r>
      <w:r w:rsidR="00F468B1" w:rsidRPr="00F468B1">
        <w:t>introduction-ornate-2min.en.tex</w:t>
      </w:r>
      <w:r w:rsidR="00F468B1">
        <w:t>,</w:t>
      </w:r>
      <w:r>
        <w:t>” and a generic talk template,</w:t>
      </w:r>
      <w:r w:rsidR="00F468B1">
        <w:t xml:space="preserve"> </w:t>
      </w:r>
      <w:r>
        <w:t>“</w:t>
      </w:r>
      <w:r w:rsidR="00B353BF" w:rsidRPr="00B353BF">
        <w:t>generic-ornate-15min-45min.en.tex</w:t>
      </w:r>
      <w:r w:rsidR="00F468B1">
        <w:t>.</w:t>
      </w:r>
      <w:r>
        <w:t>”</w:t>
      </w:r>
    </w:p>
    <w:p w:rsidR="00F468B1" w:rsidRDefault="00F468B1">
      <w:r>
        <w:t xml:space="preserve">Of course, a Google search will unearth many more templates and answer nearly every question you may have concerning any aspect of using Beamer.  The most difficult aspect of using </w:t>
      </w:r>
      <w:proofErr w:type="spellStart"/>
      <w:r>
        <w:t>LaTeX</w:t>
      </w:r>
      <w:proofErr w:type="spellEnd"/>
      <w:r>
        <w:t xml:space="preserve"> and Beamer is </w:t>
      </w:r>
      <w:r w:rsidR="00EC0B5F">
        <w:t xml:space="preserve">often </w:t>
      </w:r>
      <w:r>
        <w:t xml:space="preserve">the initial installation; once that is accomplished, you can focus on </w:t>
      </w:r>
      <w:r w:rsidR="00A41891">
        <w:t xml:space="preserve">professionally </w:t>
      </w:r>
      <w:r>
        <w:t>presenting mathematics</w:t>
      </w:r>
      <w:r w:rsidR="00A41891">
        <w:t xml:space="preserve"> in </w:t>
      </w:r>
      <w:r w:rsidR="00A82904">
        <w:t>many</w:t>
      </w:r>
      <w:r w:rsidR="00A41891">
        <w:t xml:space="preserve"> creative and effective ways</w:t>
      </w:r>
      <w:r>
        <w:t>.</w:t>
      </w:r>
    </w:p>
    <w:p w:rsidR="00A41891" w:rsidRDefault="009B2779" w:rsidP="00A41891">
      <w:r>
        <w:t xml:space="preserve">Another wonderful, detailed tutorial is located at </w:t>
      </w:r>
      <w:bookmarkStart w:id="0" w:name="_GoBack"/>
      <w:bookmarkEnd w:id="0"/>
    </w:p>
    <w:p w:rsidR="009B2779" w:rsidRDefault="00A41891" w:rsidP="00A41891">
      <w:pPr>
        <w:ind w:left="720"/>
      </w:pPr>
      <w:hyperlink r:id="rId11" w:history="1">
        <w:r w:rsidRPr="009062D9">
          <w:rPr>
            <w:rStyle w:val="Hyperlink"/>
          </w:rPr>
          <w:t>http://www.uncg.edu/cmp/reu/presentations/Charles%20Batts%20-%20Beamer%20Tutorial.pdf</w:t>
        </w:r>
      </w:hyperlink>
      <w:r w:rsidR="009B2779">
        <w:t>,</w:t>
      </w:r>
    </w:p>
    <w:p w:rsidR="009B2779" w:rsidRDefault="009B2779">
      <w:proofErr w:type="gramStart"/>
      <w:r>
        <w:t>covering</w:t>
      </w:r>
      <w:proofErr w:type="gramEnd"/>
      <w:r>
        <w:t xml:space="preserve"> many of the topics seen above in greater detail.</w:t>
      </w:r>
    </w:p>
    <w:p w:rsidR="00F468B1" w:rsidRDefault="00F468B1">
      <w:r>
        <w:t xml:space="preserve">Happy </w:t>
      </w:r>
      <w:proofErr w:type="spellStart"/>
      <w:r>
        <w:t>Beamering</w:t>
      </w:r>
      <w:proofErr w:type="spellEnd"/>
      <w:r>
        <w:t xml:space="preserve">! </w:t>
      </w:r>
    </w:p>
    <w:p w:rsidR="00F91EA3" w:rsidRDefault="00F91EA3"/>
    <w:p w:rsidR="0084128F" w:rsidRDefault="0084128F" w:rsidP="0084128F">
      <w:pPr>
        <w:spacing w:after="0" w:line="240" w:lineRule="auto"/>
      </w:pPr>
    </w:p>
    <w:sectPr w:rsidR="00841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MRoman12-Regular">
    <w:panose1 w:val="00000000000000000000"/>
    <w:charset w:val="00"/>
    <w:family w:val="auto"/>
    <w:notTrueType/>
    <w:pitch w:val="default"/>
    <w:sig w:usb0="00000003" w:usb1="00000000" w:usb2="00000000" w:usb3="00000000" w:csb0="00000001" w:csb1="00000000"/>
  </w:font>
  <w:font w:name="LMRoman17-Regular">
    <w:panose1 w:val="00000000000000000000"/>
    <w:charset w:val="00"/>
    <w:family w:val="auto"/>
    <w:notTrueType/>
    <w:pitch w:val="default"/>
    <w:sig w:usb0="00000003" w:usb1="00000000" w:usb2="00000000" w:usb3="00000000" w:csb0="00000001" w:csb1="00000000"/>
  </w:font>
  <w:font w:name="LMRomanCaps10-Regular">
    <w:panose1 w:val="00000000000000000000"/>
    <w:charset w:val="00"/>
    <w:family w:val="auto"/>
    <w:notTrueType/>
    <w:pitch w:val="default"/>
    <w:sig w:usb0="00000003" w:usb1="00000000" w:usb2="00000000" w:usb3="00000000" w:csb0="00000001" w:csb1="00000000"/>
  </w:font>
  <w:font w:name="LMRoman12-Italic">
    <w:panose1 w:val="00000000000000000000"/>
    <w:charset w:val="00"/>
    <w:family w:val="auto"/>
    <w:notTrueType/>
    <w:pitch w:val="default"/>
    <w:sig w:usb0="00000003" w:usb1="00000000" w:usb2="00000000" w:usb3="00000000" w:csb0="00000001" w:csb1="00000000"/>
  </w:font>
  <w:font w:name="cmss10">
    <w:panose1 w:val="020B0500000000000000"/>
    <w:charset w:val="00"/>
    <w:family w:val="swiss"/>
    <w:pitch w:val="variable"/>
    <w:sig w:usb0="00000003" w:usb1="00000000" w:usb2="00000000" w:usb3="00000000" w:csb0="00000001" w:csb1="00000000"/>
  </w:font>
  <w:font w:name="cmmi12">
    <w:panose1 w:val="020B0500000000000000"/>
    <w:charset w:val="02"/>
    <w:family w:val="swiss"/>
    <w:pitch w:val="variable"/>
    <w:sig w:usb0="00000000" w:usb1="10000000" w:usb2="00000000" w:usb3="00000000" w:csb0="80000000" w:csb1="00000000"/>
  </w:font>
  <w:font w:name="cmssbx10">
    <w:panose1 w:val="020B0500000000000000"/>
    <w:charset w:val="00"/>
    <w:family w:val="swiss"/>
    <w:pitch w:val="variable"/>
    <w:sig w:usb0="00000003" w:usb1="00000000" w:usb2="00000000" w:usb3="00000000" w:csb0="00000001" w:csb1="00000000"/>
  </w:font>
  <w:font w:name="cmss12">
    <w:panose1 w:val="020B0500000000000000"/>
    <w:charset w:val="00"/>
    <w:family w:val="swiss"/>
    <w:pitch w:val="variable"/>
    <w:sig w:usb0="00000003" w:usb1="00000000" w:usb2="00000000" w:usb3="00000000" w:csb0="00000001" w:csb1="00000000"/>
  </w:font>
  <w:font w:name="cmssi12">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940"/>
    <w:multiLevelType w:val="hybridMultilevel"/>
    <w:tmpl w:val="88A8F4BA"/>
    <w:lvl w:ilvl="0" w:tplc="5B3EC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B5092D"/>
    <w:multiLevelType w:val="hybridMultilevel"/>
    <w:tmpl w:val="BF88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FB"/>
    <w:rsid w:val="00165E8E"/>
    <w:rsid w:val="00172D4F"/>
    <w:rsid w:val="00254673"/>
    <w:rsid w:val="003B6EEA"/>
    <w:rsid w:val="004149C2"/>
    <w:rsid w:val="0042070D"/>
    <w:rsid w:val="004A1E87"/>
    <w:rsid w:val="004C7448"/>
    <w:rsid w:val="00503BE3"/>
    <w:rsid w:val="00562150"/>
    <w:rsid w:val="005866F8"/>
    <w:rsid w:val="00633800"/>
    <w:rsid w:val="0063597E"/>
    <w:rsid w:val="00670EE2"/>
    <w:rsid w:val="006D0614"/>
    <w:rsid w:val="0079250D"/>
    <w:rsid w:val="008169E9"/>
    <w:rsid w:val="0084128F"/>
    <w:rsid w:val="008414DD"/>
    <w:rsid w:val="008C382C"/>
    <w:rsid w:val="009170B0"/>
    <w:rsid w:val="009B2779"/>
    <w:rsid w:val="00A41891"/>
    <w:rsid w:val="00A82904"/>
    <w:rsid w:val="00B353BF"/>
    <w:rsid w:val="00BB3CA8"/>
    <w:rsid w:val="00C02764"/>
    <w:rsid w:val="00CB706C"/>
    <w:rsid w:val="00CD6A05"/>
    <w:rsid w:val="00CF0BE1"/>
    <w:rsid w:val="00CF522C"/>
    <w:rsid w:val="00D062FB"/>
    <w:rsid w:val="00DD34DC"/>
    <w:rsid w:val="00EC0B5F"/>
    <w:rsid w:val="00F00A9E"/>
    <w:rsid w:val="00F11912"/>
    <w:rsid w:val="00F468B1"/>
    <w:rsid w:val="00F81767"/>
    <w:rsid w:val="00F9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2FB"/>
    <w:rPr>
      <w:color w:val="0000FF" w:themeColor="hyperlink"/>
      <w:u w:val="single"/>
    </w:rPr>
  </w:style>
  <w:style w:type="character" w:styleId="FollowedHyperlink">
    <w:name w:val="FollowedHyperlink"/>
    <w:basedOn w:val="DefaultParagraphFont"/>
    <w:uiPriority w:val="99"/>
    <w:semiHidden/>
    <w:unhideWhenUsed/>
    <w:rsid w:val="0084128F"/>
    <w:rPr>
      <w:color w:val="800080" w:themeColor="followedHyperlink"/>
      <w:u w:val="single"/>
    </w:rPr>
  </w:style>
  <w:style w:type="paragraph" w:styleId="ListParagraph">
    <w:name w:val="List Paragraph"/>
    <w:basedOn w:val="Normal"/>
    <w:uiPriority w:val="34"/>
    <w:qFormat/>
    <w:rsid w:val="00CB706C"/>
    <w:pPr>
      <w:ind w:left="720"/>
      <w:contextualSpacing/>
    </w:pPr>
  </w:style>
  <w:style w:type="paragraph" w:styleId="NormalWeb">
    <w:name w:val="Normal (Web)"/>
    <w:basedOn w:val="Normal"/>
    <w:uiPriority w:val="99"/>
    <w:semiHidden/>
    <w:unhideWhenUsed/>
    <w:rsid w:val="0063597E"/>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CF0BE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6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2FB"/>
    <w:rPr>
      <w:color w:val="0000FF" w:themeColor="hyperlink"/>
      <w:u w:val="single"/>
    </w:rPr>
  </w:style>
  <w:style w:type="character" w:styleId="FollowedHyperlink">
    <w:name w:val="FollowedHyperlink"/>
    <w:basedOn w:val="DefaultParagraphFont"/>
    <w:uiPriority w:val="99"/>
    <w:semiHidden/>
    <w:unhideWhenUsed/>
    <w:rsid w:val="0084128F"/>
    <w:rPr>
      <w:color w:val="800080" w:themeColor="followedHyperlink"/>
      <w:u w:val="single"/>
    </w:rPr>
  </w:style>
  <w:style w:type="paragraph" w:styleId="ListParagraph">
    <w:name w:val="List Paragraph"/>
    <w:basedOn w:val="Normal"/>
    <w:uiPriority w:val="34"/>
    <w:qFormat/>
    <w:rsid w:val="00CB706C"/>
    <w:pPr>
      <w:ind w:left="720"/>
      <w:contextualSpacing/>
    </w:pPr>
  </w:style>
  <w:style w:type="paragraph" w:styleId="NormalWeb">
    <w:name w:val="Normal (Web)"/>
    <w:basedOn w:val="Normal"/>
    <w:uiPriority w:val="99"/>
    <w:semiHidden/>
    <w:unhideWhenUsed/>
    <w:rsid w:val="0063597E"/>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CF0BE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6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4862">
      <w:bodyDiv w:val="1"/>
      <w:marLeft w:val="0"/>
      <w:marRight w:val="0"/>
      <w:marTop w:val="0"/>
      <w:marBottom w:val="0"/>
      <w:divBdr>
        <w:top w:val="none" w:sz="0" w:space="0" w:color="auto"/>
        <w:left w:val="none" w:sz="0" w:space="0" w:color="auto"/>
        <w:bottom w:val="none" w:sz="0" w:space="0" w:color="auto"/>
        <w:right w:val="none" w:sz="0" w:space="0" w:color="auto"/>
      </w:divBdr>
    </w:div>
    <w:div w:id="1807117971">
      <w:bodyDiv w:val="1"/>
      <w:marLeft w:val="0"/>
      <w:marRight w:val="0"/>
      <w:marTop w:val="0"/>
      <w:marBottom w:val="0"/>
      <w:divBdr>
        <w:top w:val="none" w:sz="0" w:space="0" w:color="auto"/>
        <w:left w:val="none" w:sz="0" w:space="0" w:color="auto"/>
        <w:bottom w:val="none" w:sz="0" w:space="0" w:color="auto"/>
        <w:right w:val="none" w:sz="0" w:space="0" w:color="auto"/>
      </w:divBdr>
      <w:divsChild>
        <w:div w:id="1928420003">
          <w:marLeft w:val="0"/>
          <w:marRight w:val="0"/>
          <w:marTop w:val="0"/>
          <w:marBottom w:val="0"/>
          <w:divBdr>
            <w:top w:val="none" w:sz="0" w:space="0" w:color="auto"/>
            <w:left w:val="none" w:sz="0" w:space="0" w:color="auto"/>
            <w:bottom w:val="none" w:sz="0" w:space="0" w:color="auto"/>
            <w:right w:val="none" w:sz="0" w:space="0" w:color="auto"/>
          </w:divBdr>
        </w:div>
        <w:div w:id="1141533758">
          <w:marLeft w:val="0"/>
          <w:marRight w:val="0"/>
          <w:marTop w:val="0"/>
          <w:marBottom w:val="0"/>
          <w:divBdr>
            <w:top w:val="none" w:sz="0" w:space="0" w:color="auto"/>
            <w:left w:val="none" w:sz="0" w:space="0" w:color="auto"/>
            <w:bottom w:val="none" w:sz="0" w:space="0" w:color="auto"/>
            <w:right w:val="none" w:sz="0" w:space="0" w:color="auto"/>
          </w:divBdr>
        </w:div>
        <w:div w:id="783841435">
          <w:marLeft w:val="0"/>
          <w:marRight w:val="0"/>
          <w:marTop w:val="0"/>
          <w:marBottom w:val="0"/>
          <w:divBdr>
            <w:top w:val="none" w:sz="0" w:space="0" w:color="auto"/>
            <w:left w:val="none" w:sz="0" w:space="0" w:color="auto"/>
            <w:bottom w:val="none" w:sz="0" w:space="0" w:color="auto"/>
            <w:right w:val="none" w:sz="0" w:space="0" w:color="auto"/>
          </w:divBdr>
        </w:div>
      </w:divsChild>
    </w:div>
    <w:div w:id="20771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inthrop.edu/kul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tan.org/tex-archive/macros/latex/contrib/beamer/solu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xdoc.net/texmf-dist/doc/latex/beamer/doc/beameruserguide.pdf" TargetMode="External"/><Relationship Id="rId11" Type="http://schemas.openxmlformats.org/officeDocument/2006/relationships/hyperlink" Target="http://www.uncg.edu/cmp/reu/presentations/Charles%20Batts%20-%20Beamer%20Tutorial.pdf" TargetMode="External"/><Relationship Id="rId5" Type="http://schemas.openxmlformats.org/officeDocument/2006/relationships/webSettings" Target="webSettings.xml"/><Relationship Id="rId10" Type="http://schemas.openxmlformats.org/officeDocument/2006/relationships/hyperlink" Target="http://www.ctan.org/tex-archive/macros/latex/contrib/beamer/solutions" TargetMode="External"/><Relationship Id="rId4" Type="http://schemas.openxmlformats.org/officeDocument/2006/relationships/settings" Target="settings.xml"/><Relationship Id="rId9" Type="http://schemas.openxmlformats.org/officeDocument/2006/relationships/hyperlink" Target="https://www.sharelat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 Trent C</dc:creator>
  <cp:keywords/>
  <dc:description/>
  <cp:lastModifiedBy>Kull, Trent C</cp:lastModifiedBy>
  <cp:revision>10</cp:revision>
  <cp:lastPrinted>2014-06-01T22:10:00Z</cp:lastPrinted>
  <dcterms:created xsi:type="dcterms:W3CDTF">2014-05-31T16:15:00Z</dcterms:created>
  <dcterms:modified xsi:type="dcterms:W3CDTF">2014-06-01T22:22:00Z</dcterms:modified>
</cp:coreProperties>
</file>