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C6" w:rsidRPr="004D0E69" w:rsidRDefault="004F14C6" w:rsidP="002F175E">
      <w:pPr>
        <w:tabs>
          <w:tab w:val="left" w:pos="-720"/>
        </w:tabs>
        <w:suppressAutoHyphens/>
        <w:spacing w:after="0" w:line="360" w:lineRule="auto"/>
        <w:jc w:val="center"/>
        <w:rPr>
          <w:rFonts w:eastAsia="Times New Roman"/>
          <w:b/>
          <w:bCs/>
          <w:szCs w:val="24"/>
        </w:rPr>
      </w:pPr>
      <w:r w:rsidRPr="004D0E69">
        <w:rPr>
          <w:rFonts w:eastAsia="Times New Roman"/>
          <w:b/>
          <w:bCs/>
          <w:szCs w:val="24"/>
        </w:rPr>
        <w:t>English 305-001:  Shakespeare (</w:t>
      </w:r>
      <w:r w:rsidR="00D34AFC">
        <w:rPr>
          <w:rFonts w:eastAsia="Times New Roman"/>
          <w:b/>
          <w:bCs/>
          <w:szCs w:val="24"/>
        </w:rPr>
        <w:t>Spring 2018</w:t>
      </w:r>
      <w:r w:rsidRPr="004D0E69">
        <w:rPr>
          <w:rFonts w:eastAsia="Times New Roman"/>
          <w:b/>
          <w:bCs/>
          <w:szCs w:val="24"/>
        </w:rPr>
        <w:t>), 3 credits hours</w:t>
      </w:r>
    </w:p>
    <w:p w:rsidR="004F14C6" w:rsidRPr="004D0E69" w:rsidRDefault="00D34AFC" w:rsidP="002F175E">
      <w:pPr>
        <w:tabs>
          <w:tab w:val="left" w:pos="-720"/>
        </w:tabs>
        <w:suppressAutoHyphens/>
        <w:spacing w:after="0" w:line="360" w:lineRule="auto"/>
        <w:jc w:val="center"/>
        <w:rPr>
          <w:rFonts w:eastAsia="Times New Roman"/>
          <w:szCs w:val="24"/>
        </w:rPr>
      </w:pPr>
      <w:r>
        <w:rPr>
          <w:rFonts w:eastAsia="Times New Roman"/>
          <w:szCs w:val="24"/>
        </w:rPr>
        <w:t>TR</w:t>
      </w:r>
      <w:r w:rsidR="004F14C6" w:rsidRPr="004D0E69">
        <w:rPr>
          <w:rFonts w:eastAsia="Times New Roman"/>
          <w:szCs w:val="24"/>
        </w:rPr>
        <w:t xml:space="preserve">, 2:00-3:15, </w:t>
      </w:r>
      <w:proofErr w:type="spellStart"/>
      <w:r w:rsidR="004F14C6" w:rsidRPr="004D0E69">
        <w:rPr>
          <w:rFonts w:eastAsia="Times New Roman"/>
          <w:szCs w:val="24"/>
        </w:rPr>
        <w:t>Kinard</w:t>
      </w:r>
      <w:proofErr w:type="spellEnd"/>
      <w:r w:rsidR="004F14C6" w:rsidRPr="004D0E69">
        <w:rPr>
          <w:rFonts w:eastAsia="Times New Roman"/>
          <w:szCs w:val="24"/>
        </w:rPr>
        <w:t xml:space="preserve"> 215</w:t>
      </w:r>
    </w:p>
    <w:p w:rsidR="004F14C6" w:rsidRPr="004D0E69" w:rsidRDefault="004F14C6" w:rsidP="002F175E">
      <w:pPr>
        <w:tabs>
          <w:tab w:val="left" w:pos="-720"/>
        </w:tabs>
        <w:suppressAutoHyphens/>
        <w:spacing w:before="100" w:beforeAutospacing="1" w:after="0" w:line="360" w:lineRule="auto"/>
        <w:rPr>
          <w:rFonts w:eastAsia="Times New Roman"/>
          <w:b/>
          <w:bCs/>
          <w:szCs w:val="24"/>
        </w:rPr>
      </w:pPr>
      <w:r w:rsidRPr="004D0E69">
        <w:rPr>
          <w:rFonts w:eastAsia="Times New Roman"/>
          <w:szCs w:val="24"/>
        </w:rPr>
        <w:t> </w:t>
      </w:r>
      <w:r w:rsidRPr="004D0E69">
        <w:rPr>
          <w:rFonts w:eastAsia="Times New Roman"/>
          <w:b/>
          <w:bCs/>
          <w:szCs w:val="24"/>
        </w:rPr>
        <w:t>Professor's Information</w:t>
      </w:r>
    </w:p>
    <w:p w:rsidR="004F14C6" w:rsidRPr="004D0E69" w:rsidRDefault="004F14C6" w:rsidP="004F14C6">
      <w:pPr>
        <w:numPr>
          <w:ilvl w:val="0"/>
          <w:numId w:val="1"/>
        </w:numPr>
        <w:tabs>
          <w:tab w:val="left" w:pos="-720"/>
        </w:tabs>
        <w:suppressAutoHyphens/>
        <w:spacing w:after="100" w:afterAutospacing="1" w:line="240" w:lineRule="auto"/>
        <w:rPr>
          <w:rFonts w:eastAsia="Times New Roman"/>
          <w:szCs w:val="24"/>
        </w:rPr>
      </w:pPr>
      <w:r w:rsidRPr="004D0E69">
        <w:rPr>
          <w:rFonts w:eastAsia="Times New Roman"/>
          <w:szCs w:val="24"/>
        </w:rPr>
        <w:t>Dr. Matthew Fike</w:t>
      </w:r>
    </w:p>
    <w:p w:rsidR="004F14C6" w:rsidRPr="004D0E69" w:rsidRDefault="004F14C6" w:rsidP="004F14C6">
      <w:pPr>
        <w:numPr>
          <w:ilvl w:val="0"/>
          <w:numId w:val="1"/>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Office:  Bancroft 258; 803-323-4575 </w:t>
      </w:r>
    </w:p>
    <w:p w:rsidR="004F14C6" w:rsidRPr="004D0E69" w:rsidRDefault="004F14C6" w:rsidP="004F14C6">
      <w:pPr>
        <w:numPr>
          <w:ilvl w:val="0"/>
          <w:numId w:val="1"/>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Departmental Office:  Bancroft 250 (803-323-2171) </w:t>
      </w:r>
    </w:p>
    <w:p w:rsidR="004F14C6" w:rsidRPr="004D0E69" w:rsidRDefault="004F14C6" w:rsidP="004F14C6">
      <w:pPr>
        <w:numPr>
          <w:ilvl w:val="0"/>
          <w:numId w:val="1"/>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Office Hours: M</w:t>
      </w:r>
      <w:r w:rsidR="00D34AFC">
        <w:rPr>
          <w:rFonts w:eastAsia="Times New Roman"/>
          <w:szCs w:val="24"/>
        </w:rPr>
        <w:t>W</w:t>
      </w:r>
      <w:r w:rsidRPr="004D0E69">
        <w:rPr>
          <w:rFonts w:eastAsia="Times New Roman"/>
          <w:szCs w:val="24"/>
        </w:rPr>
        <w:t>,</w:t>
      </w:r>
      <w:r w:rsidR="00D34AFC">
        <w:rPr>
          <w:rFonts w:eastAsia="Times New Roman"/>
          <w:szCs w:val="24"/>
        </w:rPr>
        <w:t xml:space="preserve"> 2:00-3:00; TR,</w:t>
      </w:r>
      <w:r w:rsidRPr="004D0E69">
        <w:rPr>
          <w:rFonts w:eastAsia="Times New Roman"/>
          <w:szCs w:val="24"/>
        </w:rPr>
        <w:t xml:space="preserve"> </w:t>
      </w:r>
      <w:r w:rsidR="002B79B9">
        <w:rPr>
          <w:rFonts w:eastAsia="Times New Roman"/>
          <w:szCs w:val="24"/>
        </w:rPr>
        <w:t>9:00-10:00</w:t>
      </w:r>
      <w:bookmarkStart w:id="0" w:name="_GoBack"/>
      <w:bookmarkEnd w:id="0"/>
      <w:r w:rsidRPr="004D0E69">
        <w:rPr>
          <w:rFonts w:eastAsia="Times New Roman"/>
          <w:szCs w:val="24"/>
        </w:rPr>
        <w:t>; and by appointment</w:t>
      </w:r>
    </w:p>
    <w:p w:rsidR="004F14C6" w:rsidRPr="004D0E69" w:rsidRDefault="004F14C6" w:rsidP="004F14C6">
      <w:pPr>
        <w:numPr>
          <w:ilvl w:val="0"/>
          <w:numId w:val="1"/>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E-mail:  </w:t>
      </w:r>
      <w:hyperlink r:id="rId7" w:history="1">
        <w:r w:rsidRPr="004D0E69">
          <w:rPr>
            <w:rFonts w:eastAsia="Times New Roman"/>
            <w:color w:val="0000FF"/>
            <w:szCs w:val="24"/>
            <w:u w:val="single"/>
          </w:rPr>
          <w:t>fikem@winthrop.edu</w:t>
        </w:r>
      </w:hyperlink>
      <w:r w:rsidRPr="004D0E69">
        <w:rPr>
          <w:rFonts w:eastAsia="Times New Roman"/>
          <w:szCs w:val="24"/>
        </w:rPr>
        <w:t xml:space="preserve"> </w:t>
      </w:r>
    </w:p>
    <w:p w:rsidR="004F14C6" w:rsidRPr="004D0E69" w:rsidRDefault="004F14C6" w:rsidP="004F14C6">
      <w:pPr>
        <w:numPr>
          <w:ilvl w:val="0"/>
          <w:numId w:val="1"/>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Web site: </w:t>
      </w:r>
      <w:hyperlink r:id="rId8" w:history="1">
        <w:r w:rsidRPr="004D0E69">
          <w:rPr>
            <w:rFonts w:eastAsia="Times New Roman"/>
            <w:color w:val="0000FF"/>
            <w:szCs w:val="24"/>
            <w:u w:val="single"/>
          </w:rPr>
          <w:t xml:space="preserve">http://faculty.winthrop.edu/fikem </w:t>
        </w:r>
      </w:hyperlink>
    </w:p>
    <w:p w:rsidR="004F14C6" w:rsidRPr="004D0E69" w:rsidRDefault="004F14C6" w:rsidP="004F14C6">
      <w:pPr>
        <w:tabs>
          <w:tab w:val="left" w:pos="-720"/>
        </w:tabs>
        <w:suppressAutoHyphens/>
        <w:spacing w:before="100" w:beforeAutospacing="1" w:after="0" w:line="360" w:lineRule="auto"/>
        <w:rPr>
          <w:rFonts w:eastAsia="Times New Roman"/>
          <w:b/>
          <w:bCs/>
          <w:szCs w:val="24"/>
        </w:rPr>
      </w:pPr>
      <w:r w:rsidRPr="004D0E69">
        <w:rPr>
          <w:rFonts w:eastAsia="Times New Roman"/>
          <w:b/>
          <w:bCs/>
          <w:szCs w:val="24"/>
        </w:rPr>
        <w:t>Course Description and Goals</w:t>
      </w:r>
    </w:p>
    <w:p w:rsidR="004F14C6" w:rsidRPr="004D0E69" w:rsidRDefault="004F14C6" w:rsidP="004F14C6">
      <w:pPr>
        <w:tabs>
          <w:tab w:val="left" w:pos="-720"/>
        </w:tabs>
        <w:suppressAutoHyphens/>
        <w:spacing w:after="100" w:afterAutospacing="1" w:line="240" w:lineRule="auto"/>
        <w:rPr>
          <w:rFonts w:eastAsia="Times New Roman"/>
          <w:szCs w:val="24"/>
        </w:rPr>
      </w:pPr>
      <w:r w:rsidRPr="004D0E69">
        <w:rPr>
          <w:rFonts w:eastAsia="Times New Roman"/>
          <w:szCs w:val="24"/>
        </w:rPr>
        <w:t>English 305, a survey of seven Shakespeare plays (comedy, history, tragedy, romance), is required for the English major and for teacher licensure. Although our emphasis is on your own close reading of the primary texts, criticism and historical background play an important role in the course. We will sample a variety of critical approaches, and among the requirements is an 8-1</w:t>
      </w:r>
      <w:r w:rsidR="00E47851">
        <w:rPr>
          <w:rFonts w:eastAsia="Times New Roman"/>
          <w:szCs w:val="24"/>
        </w:rPr>
        <w:t>2</w:t>
      </w:r>
      <w:r w:rsidRPr="004D0E69">
        <w:rPr>
          <w:rFonts w:eastAsia="Times New Roman"/>
          <w:szCs w:val="24"/>
        </w:rPr>
        <w:t xml:space="preserve"> page research paper in multiple stages (longer is okay, but please do not exceed 15 pages). You should feel free to construct an interdisciplinary research project, especially if you are not majoring in English. WRIT 101 and ENGL </w:t>
      </w:r>
      <w:r w:rsidR="00C677C8" w:rsidRPr="004D0E69">
        <w:rPr>
          <w:rFonts w:eastAsia="Times New Roman"/>
          <w:szCs w:val="24"/>
        </w:rPr>
        <w:t>203</w:t>
      </w:r>
      <w:r w:rsidRPr="004D0E69">
        <w:rPr>
          <w:rFonts w:eastAsia="Times New Roman"/>
          <w:szCs w:val="24"/>
        </w:rPr>
        <w:t xml:space="preserve"> are prerequisites for ENGL 305. Additional background in 200-level literature courses is highly recommended. I advise against taking Shakespeare if you have not passed HMXP 102 and CRTW 201. Note: ENGL 305 is not a course in Shakespeare's minor poems. You have (some of) </w:t>
      </w:r>
      <w:proofErr w:type="gramStart"/>
      <w:r w:rsidRPr="004D0E69">
        <w:rPr>
          <w:rFonts w:eastAsia="Times New Roman"/>
          <w:szCs w:val="24"/>
        </w:rPr>
        <w:t>them</w:t>
      </w:r>
      <w:proofErr w:type="gramEnd"/>
      <w:r w:rsidRPr="004D0E69">
        <w:rPr>
          <w:rFonts w:eastAsia="Times New Roman"/>
          <w:szCs w:val="24"/>
        </w:rPr>
        <w:t xml:space="preserve"> in your anthology and can check them out on your own. We will not spend class time on them. Some of Shakespeare's non-dramatic works are covered in ENGL 203 and ENGL 514.</w:t>
      </w:r>
    </w:p>
    <w:p w:rsidR="004F14C6" w:rsidRPr="004D0E69" w:rsidRDefault="004F14C6" w:rsidP="004F14C6">
      <w:pPr>
        <w:spacing w:before="100" w:beforeAutospacing="1" w:after="0" w:line="360" w:lineRule="auto"/>
        <w:rPr>
          <w:rFonts w:eastAsia="Times New Roman"/>
          <w:b/>
          <w:bCs/>
          <w:szCs w:val="24"/>
        </w:rPr>
      </w:pPr>
      <w:r w:rsidRPr="004D0E69">
        <w:rPr>
          <w:rFonts w:eastAsia="Times New Roman"/>
          <w:b/>
          <w:bCs/>
          <w:szCs w:val="24"/>
        </w:rPr>
        <w:t>Course Goals</w:t>
      </w:r>
    </w:p>
    <w:p w:rsidR="004F14C6" w:rsidRPr="004D0E69" w:rsidRDefault="004F14C6" w:rsidP="004F14C6">
      <w:pPr>
        <w:numPr>
          <w:ilvl w:val="0"/>
          <w:numId w:val="2"/>
        </w:numPr>
        <w:spacing w:after="100" w:afterAutospacing="1" w:line="240" w:lineRule="auto"/>
        <w:rPr>
          <w:rFonts w:eastAsia="Times New Roman"/>
          <w:szCs w:val="24"/>
        </w:rPr>
      </w:pPr>
      <w:r w:rsidRPr="004D0E69">
        <w:rPr>
          <w:rFonts w:eastAsia="Times New Roman"/>
          <w:szCs w:val="24"/>
        </w:rPr>
        <w:t xml:space="preserve">To gain an overview and solid understanding of Shakespeare's four genres or "modes." </w:t>
      </w:r>
    </w:p>
    <w:p w:rsidR="004F14C6" w:rsidRPr="004D0E69" w:rsidRDefault="004F14C6" w:rsidP="004F14C6">
      <w:pPr>
        <w:numPr>
          <w:ilvl w:val="0"/>
          <w:numId w:val="2"/>
        </w:numPr>
        <w:spacing w:before="100" w:beforeAutospacing="1" w:after="100" w:afterAutospacing="1" w:line="240" w:lineRule="auto"/>
        <w:rPr>
          <w:rFonts w:eastAsia="Times New Roman"/>
          <w:szCs w:val="24"/>
        </w:rPr>
      </w:pPr>
      <w:r w:rsidRPr="004D0E69">
        <w:rPr>
          <w:rFonts w:eastAsia="Times New Roman"/>
          <w:szCs w:val="24"/>
        </w:rPr>
        <w:t xml:space="preserve">To deepen your understanding of Shakespeare's historical/cultural/literary situation by reading background information in </w:t>
      </w:r>
      <w:r w:rsidRPr="004D0E69">
        <w:rPr>
          <w:rFonts w:eastAsia="Times New Roman"/>
          <w:i/>
          <w:iCs/>
          <w:szCs w:val="24"/>
        </w:rPr>
        <w:t>The Bedford Companion to Shakespeare</w:t>
      </w:r>
      <w:r w:rsidRPr="004D0E69">
        <w:rPr>
          <w:rFonts w:eastAsia="Times New Roman"/>
          <w:szCs w:val="24"/>
        </w:rPr>
        <w:t xml:space="preserve">. </w:t>
      </w:r>
    </w:p>
    <w:p w:rsidR="004F14C6" w:rsidRPr="004D0E69" w:rsidRDefault="004F14C6" w:rsidP="004F14C6">
      <w:pPr>
        <w:numPr>
          <w:ilvl w:val="0"/>
          <w:numId w:val="2"/>
        </w:numPr>
        <w:spacing w:before="100" w:beforeAutospacing="1" w:after="100" w:afterAutospacing="1" w:line="240" w:lineRule="auto"/>
        <w:rPr>
          <w:rFonts w:eastAsia="Times New Roman"/>
          <w:szCs w:val="24"/>
        </w:rPr>
      </w:pPr>
      <w:r w:rsidRPr="004D0E69">
        <w:rPr>
          <w:rFonts w:eastAsia="Times New Roman"/>
          <w:szCs w:val="24"/>
        </w:rPr>
        <w:t>To enhance your understanding of critical approaches to Shakespeare by sampling critical approaches from a variety of perspectives.</w:t>
      </w:r>
    </w:p>
    <w:p w:rsidR="004F14C6" w:rsidRPr="004D0E69" w:rsidRDefault="004F14C6" w:rsidP="004F14C6">
      <w:pPr>
        <w:numPr>
          <w:ilvl w:val="0"/>
          <w:numId w:val="2"/>
        </w:numPr>
        <w:spacing w:before="100" w:beforeAutospacing="1" w:after="100" w:afterAutospacing="1" w:line="240" w:lineRule="auto"/>
        <w:rPr>
          <w:rFonts w:eastAsia="Times New Roman"/>
          <w:szCs w:val="24"/>
        </w:rPr>
      </w:pPr>
      <w:r w:rsidRPr="004D0E69">
        <w:rPr>
          <w:rFonts w:eastAsia="Times New Roman"/>
          <w:szCs w:val="24"/>
        </w:rPr>
        <w:t xml:space="preserve">To do all of the above largely through active discussion with your classmates. </w:t>
      </w:r>
    </w:p>
    <w:p w:rsidR="004F14C6" w:rsidRPr="004D0E69" w:rsidRDefault="004F14C6" w:rsidP="004F14C6">
      <w:pPr>
        <w:numPr>
          <w:ilvl w:val="0"/>
          <w:numId w:val="2"/>
        </w:numPr>
        <w:spacing w:before="100" w:beforeAutospacing="1" w:after="100" w:afterAutospacing="1" w:line="240" w:lineRule="auto"/>
        <w:rPr>
          <w:rFonts w:eastAsia="Times New Roman"/>
          <w:szCs w:val="24"/>
        </w:rPr>
      </w:pPr>
      <w:r w:rsidRPr="004D0E69">
        <w:rPr>
          <w:rFonts w:eastAsia="Times New Roman"/>
          <w:szCs w:val="24"/>
        </w:rPr>
        <w:t>To produce a paper at (or approaching) a level suitable for an undergraduate conference such as Big SURS, NCUR, SOURCE, or our departmental conference.</w:t>
      </w:r>
    </w:p>
    <w:p w:rsidR="004F14C6" w:rsidRPr="004D0E69" w:rsidRDefault="004F14C6" w:rsidP="004F14C6">
      <w:pPr>
        <w:numPr>
          <w:ilvl w:val="0"/>
          <w:numId w:val="2"/>
        </w:numPr>
        <w:spacing w:before="100" w:beforeAutospacing="1" w:after="100" w:afterAutospacing="1" w:line="240" w:lineRule="auto"/>
        <w:rPr>
          <w:rFonts w:eastAsia="Times New Roman"/>
          <w:szCs w:val="24"/>
        </w:rPr>
      </w:pPr>
      <w:r w:rsidRPr="004D0E69">
        <w:rPr>
          <w:rFonts w:eastAsia="Times New Roman"/>
          <w:szCs w:val="24"/>
        </w:rPr>
        <w:t xml:space="preserve">Note:  These goals are in harmony with the department's goals for English majors at </w:t>
      </w:r>
      <w:hyperlink r:id="rId9" w:history="1">
        <w:r w:rsidRPr="004D0E69">
          <w:rPr>
            <w:rFonts w:eastAsia="Calibri"/>
            <w:color w:val="0000FF"/>
            <w:szCs w:val="24"/>
            <w:u w:val="single"/>
          </w:rPr>
          <w:t>http://www.winthrop.edu/cas/english/default.aspx?id=20751</w:t>
        </w:r>
      </w:hyperlink>
      <w:r w:rsidRPr="004D0E69">
        <w:rPr>
          <w:rFonts w:eastAsia="Calibri"/>
          <w:szCs w:val="24"/>
        </w:rPr>
        <w:t xml:space="preserve"> </w:t>
      </w:r>
      <w:r w:rsidRPr="004D0E69">
        <w:rPr>
          <w:rFonts w:eastAsia="Times New Roman"/>
          <w:szCs w:val="24"/>
        </w:rPr>
        <w:t xml:space="preserve">. </w:t>
      </w:r>
    </w:p>
    <w:p w:rsidR="004F14C6" w:rsidRPr="004D0E69" w:rsidRDefault="004F14C6" w:rsidP="004F14C6">
      <w:pPr>
        <w:spacing w:before="100" w:beforeAutospacing="1" w:after="0" w:line="360" w:lineRule="auto"/>
        <w:rPr>
          <w:rFonts w:eastAsia="Times New Roman"/>
          <w:b/>
          <w:bCs/>
          <w:szCs w:val="24"/>
        </w:rPr>
      </w:pPr>
      <w:r w:rsidRPr="004D0E69">
        <w:rPr>
          <w:rFonts w:eastAsia="Times New Roman"/>
          <w:b/>
          <w:bCs/>
          <w:szCs w:val="24"/>
        </w:rPr>
        <w:t>Learning Outcomes</w:t>
      </w:r>
    </w:p>
    <w:p w:rsidR="004F14C6" w:rsidRPr="004D0E69" w:rsidRDefault="004F14C6" w:rsidP="002F175E">
      <w:pPr>
        <w:spacing w:after="0" w:line="360" w:lineRule="auto"/>
        <w:rPr>
          <w:rFonts w:eastAsia="Times New Roman"/>
          <w:szCs w:val="24"/>
        </w:rPr>
      </w:pPr>
      <w:r w:rsidRPr="004D0E69">
        <w:rPr>
          <w:rFonts w:eastAsia="Times New Roman"/>
          <w:szCs w:val="24"/>
        </w:rPr>
        <w:t xml:space="preserve">By the end of the semester, students will be able to </w:t>
      </w:r>
    </w:p>
    <w:p w:rsidR="004F14C6" w:rsidRPr="004D0E69" w:rsidRDefault="004F14C6" w:rsidP="002F175E">
      <w:pPr>
        <w:numPr>
          <w:ilvl w:val="0"/>
          <w:numId w:val="3"/>
        </w:numPr>
        <w:spacing w:after="100" w:afterAutospacing="1" w:line="240" w:lineRule="auto"/>
        <w:rPr>
          <w:rFonts w:eastAsia="Times New Roman"/>
          <w:szCs w:val="24"/>
        </w:rPr>
      </w:pPr>
      <w:r w:rsidRPr="004D0E69">
        <w:rPr>
          <w:rFonts w:eastAsia="Times New Roman"/>
          <w:b/>
          <w:bCs/>
          <w:szCs w:val="24"/>
        </w:rPr>
        <w:t>Recall</w:t>
      </w:r>
      <w:r w:rsidRPr="004D0E69">
        <w:rPr>
          <w:rFonts w:eastAsia="Times New Roman"/>
          <w:szCs w:val="24"/>
        </w:rPr>
        <w:t xml:space="preserve"> substantive differences among the four modes of Shakespeare's plays.</w:t>
      </w:r>
    </w:p>
    <w:p w:rsidR="004F14C6" w:rsidRPr="004D0E69" w:rsidRDefault="004F14C6" w:rsidP="004F14C6">
      <w:pPr>
        <w:numPr>
          <w:ilvl w:val="0"/>
          <w:numId w:val="3"/>
        </w:numPr>
        <w:spacing w:before="100" w:beforeAutospacing="1" w:after="100" w:afterAutospacing="1" w:line="240" w:lineRule="auto"/>
        <w:rPr>
          <w:rFonts w:eastAsia="Times New Roman"/>
          <w:szCs w:val="24"/>
        </w:rPr>
      </w:pPr>
      <w:r w:rsidRPr="004D0E69">
        <w:rPr>
          <w:rFonts w:eastAsia="Times New Roman"/>
          <w:b/>
          <w:bCs/>
          <w:szCs w:val="24"/>
        </w:rPr>
        <w:t>Analyze</w:t>
      </w:r>
      <w:r w:rsidRPr="004D0E69">
        <w:rPr>
          <w:rFonts w:eastAsia="Times New Roman"/>
          <w:szCs w:val="24"/>
        </w:rPr>
        <w:t xml:space="preserve"> representative plays in the Shakespeare canon.</w:t>
      </w:r>
    </w:p>
    <w:p w:rsidR="004F14C6" w:rsidRPr="004D0E69" w:rsidRDefault="004F14C6" w:rsidP="004F14C6">
      <w:pPr>
        <w:numPr>
          <w:ilvl w:val="0"/>
          <w:numId w:val="3"/>
        </w:numPr>
        <w:spacing w:before="100" w:beforeAutospacing="1" w:after="100" w:afterAutospacing="1" w:line="240" w:lineRule="auto"/>
        <w:rPr>
          <w:rFonts w:eastAsia="Times New Roman"/>
          <w:szCs w:val="24"/>
        </w:rPr>
      </w:pPr>
      <w:r w:rsidRPr="004D0E69">
        <w:rPr>
          <w:rFonts w:eastAsia="Times New Roman"/>
          <w:b/>
          <w:bCs/>
          <w:szCs w:val="24"/>
        </w:rPr>
        <w:t>Draw</w:t>
      </w:r>
      <w:r w:rsidRPr="004D0E69">
        <w:rPr>
          <w:rFonts w:eastAsia="Times New Roman"/>
          <w:szCs w:val="24"/>
        </w:rPr>
        <w:t xml:space="preserve"> connections between texts and across genres within that canon. </w:t>
      </w:r>
    </w:p>
    <w:p w:rsidR="004F14C6" w:rsidRPr="004D0E69" w:rsidRDefault="004F14C6" w:rsidP="004F14C6">
      <w:pPr>
        <w:numPr>
          <w:ilvl w:val="0"/>
          <w:numId w:val="3"/>
        </w:numPr>
        <w:spacing w:before="100" w:beforeAutospacing="1" w:after="100" w:afterAutospacing="1" w:line="240" w:lineRule="auto"/>
        <w:rPr>
          <w:rFonts w:eastAsia="Times New Roman"/>
          <w:szCs w:val="24"/>
        </w:rPr>
      </w:pPr>
      <w:r w:rsidRPr="004D0E69">
        <w:rPr>
          <w:rFonts w:eastAsia="Times New Roman"/>
          <w:b/>
          <w:bCs/>
          <w:szCs w:val="24"/>
        </w:rPr>
        <w:t>Relate</w:t>
      </w:r>
      <w:r w:rsidRPr="004D0E69">
        <w:rPr>
          <w:rFonts w:eastAsia="Times New Roman"/>
          <w:szCs w:val="24"/>
        </w:rPr>
        <w:t xml:space="preserve"> Shakespeare's plays to their author's historical context.</w:t>
      </w:r>
    </w:p>
    <w:p w:rsidR="004F14C6" w:rsidRPr="004D0E69" w:rsidRDefault="004F14C6" w:rsidP="004F14C6">
      <w:pPr>
        <w:numPr>
          <w:ilvl w:val="0"/>
          <w:numId w:val="3"/>
        </w:numPr>
        <w:spacing w:before="100" w:beforeAutospacing="1" w:after="100" w:afterAutospacing="1" w:line="240" w:lineRule="auto"/>
        <w:rPr>
          <w:rFonts w:eastAsia="Times New Roman"/>
          <w:szCs w:val="24"/>
        </w:rPr>
      </w:pPr>
      <w:r w:rsidRPr="004D0E69">
        <w:rPr>
          <w:rFonts w:eastAsia="Times New Roman"/>
          <w:b/>
          <w:bCs/>
          <w:szCs w:val="24"/>
        </w:rPr>
        <w:lastRenderedPageBreak/>
        <w:t>Produce</w:t>
      </w:r>
      <w:r w:rsidRPr="004D0E69">
        <w:rPr>
          <w:rFonts w:eastAsia="Times New Roman"/>
          <w:szCs w:val="24"/>
        </w:rPr>
        <w:t xml:space="preserve"> a research paper in multiple stages, including online research (MLA Bibliography and other databases).</w:t>
      </w:r>
    </w:p>
    <w:p w:rsidR="004F14C6" w:rsidRPr="004D0E69" w:rsidRDefault="004F14C6" w:rsidP="002F175E">
      <w:pPr>
        <w:numPr>
          <w:ilvl w:val="0"/>
          <w:numId w:val="3"/>
        </w:num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Apply</w:t>
      </w:r>
      <w:r w:rsidRPr="004D0E69">
        <w:rPr>
          <w:rFonts w:eastAsia="Times New Roman"/>
          <w:szCs w:val="24"/>
        </w:rPr>
        <w:t xml:space="preserve"> a variety of critical approaches to Shakespeare. </w:t>
      </w:r>
    </w:p>
    <w:p w:rsidR="004F14C6" w:rsidRPr="004D0E69" w:rsidRDefault="004F14C6" w:rsidP="002F175E">
      <w:pPr>
        <w:numPr>
          <w:ilvl w:val="0"/>
          <w:numId w:val="3"/>
        </w:num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Discuss</w:t>
      </w:r>
      <w:r w:rsidRPr="004D0E69">
        <w:rPr>
          <w:rFonts w:eastAsia="Times New Roman"/>
          <w:szCs w:val="24"/>
        </w:rPr>
        <w:t xml:space="preserve"> Shakespeare's biography and the theater of his day to his plays. </w:t>
      </w:r>
    </w:p>
    <w:p w:rsidR="004F14C6" w:rsidRPr="004D0E69" w:rsidRDefault="004F14C6" w:rsidP="004F14C6">
      <w:pPr>
        <w:spacing w:before="100" w:beforeAutospacing="1" w:after="0" w:line="360" w:lineRule="auto"/>
        <w:rPr>
          <w:rFonts w:eastAsia="Times New Roman"/>
          <w:szCs w:val="24"/>
        </w:rPr>
      </w:pPr>
      <w:r w:rsidRPr="004D0E69">
        <w:rPr>
          <w:rFonts w:eastAsia="Times New Roman"/>
          <w:b/>
          <w:bCs/>
          <w:szCs w:val="24"/>
        </w:rPr>
        <w:t>University-Level Competencies (ULCs)</w:t>
      </w:r>
    </w:p>
    <w:p w:rsidR="004F14C6" w:rsidRPr="004D0E69" w:rsidRDefault="004F14C6" w:rsidP="004F14C6">
      <w:pPr>
        <w:spacing w:after="100" w:afterAutospacing="1" w:line="240" w:lineRule="auto"/>
        <w:rPr>
          <w:rFonts w:eastAsia="Times New Roman"/>
          <w:szCs w:val="24"/>
        </w:rPr>
      </w:pPr>
      <w:r w:rsidRPr="004D0E69">
        <w:rPr>
          <w:rFonts w:eastAsia="Times New Roman"/>
          <w:szCs w:val="24"/>
        </w:rPr>
        <w:t>Winthrop’s University-Level Competencies (ULCs) identify learning outcomes that apply across all undergraduate programs and that all Winthrop graduates attain. These capacities are essential preparation for working productively and living meaningfully in the contemporary and emerging world</w:t>
      </w:r>
      <w:r w:rsidR="002F175E" w:rsidRPr="004D0E69">
        <w:rPr>
          <w:rFonts w:eastAsia="Times New Roman"/>
          <w:szCs w:val="24"/>
        </w:rPr>
        <w:t xml:space="preserve">. </w:t>
      </w:r>
      <w:r w:rsidRPr="004D0E69">
        <w:rPr>
          <w:rFonts w:eastAsia="Times New Roman"/>
          <w:szCs w:val="24"/>
        </w:rPr>
        <w:t> The ULCs were approved by Faculty Conference in October 2010.</w:t>
      </w:r>
    </w:p>
    <w:p w:rsidR="004F14C6" w:rsidRPr="004D0E69" w:rsidRDefault="004F14C6" w:rsidP="004F14C6">
      <w:pPr>
        <w:spacing w:before="100" w:beforeAutospacing="1" w:after="0" w:line="360" w:lineRule="auto"/>
        <w:rPr>
          <w:rFonts w:eastAsia="Times New Roman"/>
          <w:szCs w:val="24"/>
        </w:rPr>
      </w:pPr>
      <w:r w:rsidRPr="004D0E69">
        <w:rPr>
          <w:rFonts w:eastAsia="Times New Roman"/>
          <w:b/>
          <w:bCs/>
          <w:szCs w:val="24"/>
        </w:rPr>
        <w:t>Competency 1: Winthrop graduates think critically and solve problems.</w:t>
      </w:r>
      <w:r w:rsidRPr="004D0E69">
        <w:rPr>
          <w:rFonts w:eastAsia="Times New Roman"/>
          <w:szCs w:val="24"/>
        </w:rPr>
        <w:t> </w:t>
      </w:r>
    </w:p>
    <w:p w:rsidR="004F14C6" w:rsidRPr="004D0E69" w:rsidRDefault="004F14C6" w:rsidP="004F14C6">
      <w:pPr>
        <w:spacing w:after="100" w:afterAutospacing="1" w:line="240" w:lineRule="auto"/>
        <w:rPr>
          <w:rFonts w:eastAsia="Times New Roman"/>
          <w:szCs w:val="24"/>
        </w:rPr>
      </w:pPr>
      <w:r w:rsidRPr="004D0E69">
        <w:rPr>
          <w:rFonts w:eastAsia="Times New Roman"/>
          <w:szCs w:val="24"/>
        </w:rPr>
        <w:t>Winthrop University graduates reason logically, evaluate and use evidence, and solve problems</w:t>
      </w:r>
      <w:r w:rsidR="002F175E" w:rsidRPr="004D0E69">
        <w:rPr>
          <w:rFonts w:eastAsia="Times New Roman"/>
          <w:szCs w:val="24"/>
        </w:rPr>
        <w:t xml:space="preserve">. </w:t>
      </w:r>
      <w:r w:rsidRPr="004D0E69">
        <w:rPr>
          <w:rFonts w:eastAsia="Times New Roman"/>
          <w:szCs w:val="24"/>
        </w:rPr>
        <w:t>They seek out and assess relevant information from multiple viewpoints to form well-reasoned conclusions</w:t>
      </w:r>
      <w:r w:rsidR="002F175E" w:rsidRPr="004D0E69">
        <w:rPr>
          <w:rFonts w:eastAsia="Times New Roman"/>
          <w:szCs w:val="24"/>
        </w:rPr>
        <w:t xml:space="preserve">. </w:t>
      </w:r>
      <w:r w:rsidRPr="004D0E69">
        <w:rPr>
          <w:rFonts w:eastAsia="Times New Roman"/>
          <w:szCs w:val="24"/>
        </w:rPr>
        <w:t>Winthrop graduates consider the full context and consequences of their decisions and continually reexamine their own critical thinking process, including the strengths and weaknesses of their arguments. [ENGL 305's term project, daily discussions of text, and in-class exercises fulfill this ULC.]</w:t>
      </w:r>
    </w:p>
    <w:p w:rsidR="004F14C6" w:rsidRPr="004D0E69" w:rsidRDefault="004F14C6" w:rsidP="004F14C6">
      <w:pPr>
        <w:spacing w:before="100" w:beforeAutospacing="1" w:after="0" w:line="360" w:lineRule="auto"/>
        <w:rPr>
          <w:rFonts w:eastAsia="Times New Roman"/>
          <w:szCs w:val="24"/>
        </w:rPr>
      </w:pPr>
      <w:r w:rsidRPr="004D0E69">
        <w:rPr>
          <w:rFonts w:eastAsia="Times New Roman"/>
          <w:b/>
          <w:bCs/>
          <w:szCs w:val="24"/>
        </w:rPr>
        <w:t>Competency 2: Winthrop graduates are personally and socially responsible.</w:t>
      </w:r>
      <w:r w:rsidRPr="004D0E69">
        <w:rPr>
          <w:rFonts w:eastAsia="Times New Roman"/>
          <w:szCs w:val="24"/>
        </w:rPr>
        <w:t> </w:t>
      </w:r>
    </w:p>
    <w:p w:rsidR="004F14C6" w:rsidRPr="004D0E69" w:rsidRDefault="004F14C6" w:rsidP="004F14C6">
      <w:pPr>
        <w:spacing w:after="0" w:line="240" w:lineRule="auto"/>
        <w:rPr>
          <w:rFonts w:eastAsia="Times New Roman"/>
          <w:szCs w:val="24"/>
        </w:rPr>
      </w:pPr>
      <w:r w:rsidRPr="004D0E69">
        <w:rPr>
          <w:rFonts w:eastAsia="Times New Roman"/>
          <w:szCs w:val="24"/>
        </w:rPr>
        <w:t>Winthrop University graduates value integrity, perceive moral dimensions, and achieve excellence</w:t>
      </w:r>
      <w:r w:rsidR="002F175E" w:rsidRPr="004D0E69">
        <w:rPr>
          <w:rFonts w:eastAsia="Times New Roman"/>
          <w:szCs w:val="24"/>
        </w:rPr>
        <w:t xml:space="preserve">. </w:t>
      </w:r>
      <w:r w:rsidRPr="004D0E69">
        <w:rPr>
          <w:rFonts w:eastAsia="Times New Roman"/>
          <w:szCs w:val="24"/>
        </w:rPr>
        <w:t>They take seriously the perspectives of others, practice ethical reasoning, and reflect on experiences</w:t>
      </w:r>
      <w:r w:rsidR="002F175E" w:rsidRPr="004D0E69">
        <w:rPr>
          <w:rFonts w:eastAsia="Times New Roman"/>
          <w:szCs w:val="24"/>
        </w:rPr>
        <w:t xml:space="preserve">. </w:t>
      </w:r>
      <w:r w:rsidRPr="004D0E69">
        <w:rPr>
          <w:rFonts w:eastAsia="Times New Roman"/>
          <w:szCs w:val="24"/>
        </w:rPr>
        <w:t>Winthrop graduates have a sense of responsibility to the broader community and contribute to the greater good. [ENGL 305's emphasis on the proper incorporation of borrowed information fulfills this ULC.]</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b/>
          <w:bCs/>
          <w:szCs w:val="24"/>
        </w:rPr>
        <w:t>Competency 3: Winthrop graduates understand the interconnected nature of the world and the time in which they live.</w:t>
      </w:r>
      <w:r w:rsidRPr="004D0E69">
        <w:rPr>
          <w:rFonts w:eastAsia="Times New Roman"/>
          <w:szCs w:val="24"/>
        </w:rPr>
        <w:t> </w:t>
      </w:r>
    </w:p>
    <w:p w:rsidR="004F14C6" w:rsidRPr="004D0E69" w:rsidRDefault="004F14C6" w:rsidP="004F14C6">
      <w:pPr>
        <w:spacing w:after="100" w:afterAutospacing="1" w:line="240" w:lineRule="auto"/>
        <w:rPr>
          <w:rFonts w:eastAsia="Times New Roman"/>
          <w:szCs w:val="24"/>
        </w:rPr>
      </w:pPr>
      <w:r w:rsidRPr="004D0E69">
        <w:rPr>
          <w:rFonts w:eastAsia="Times New Roman"/>
          <w:szCs w:val="24"/>
        </w:rPr>
        <w:t>Winthrop University graduates comprehend the historical, social, and global contexts of their disciplines and their lives. They also recognize how their chosen area of study is inextricably linked to other fields</w:t>
      </w:r>
      <w:r w:rsidR="002F175E" w:rsidRPr="004D0E69">
        <w:rPr>
          <w:rFonts w:eastAsia="Times New Roman"/>
          <w:szCs w:val="24"/>
        </w:rPr>
        <w:t xml:space="preserve">. </w:t>
      </w:r>
      <w:r w:rsidRPr="004D0E69">
        <w:rPr>
          <w:rFonts w:eastAsia="Times New Roman"/>
          <w:szCs w:val="24"/>
        </w:rPr>
        <w:t>Winthrop graduates collaborate with members of diverse academic, professional, and cultural communities as informed and engaged citizens. [ENGL's emphasis on historical context and incorporation of other disciplines' points of view fulfill this ULC.]</w:t>
      </w:r>
    </w:p>
    <w:p w:rsidR="004F14C6" w:rsidRPr="004D0E69" w:rsidRDefault="004F14C6" w:rsidP="004F14C6">
      <w:pPr>
        <w:spacing w:before="100" w:beforeAutospacing="1" w:after="0" w:line="360" w:lineRule="auto"/>
        <w:rPr>
          <w:rFonts w:eastAsia="Times New Roman"/>
          <w:szCs w:val="24"/>
        </w:rPr>
      </w:pPr>
      <w:r w:rsidRPr="004D0E69">
        <w:rPr>
          <w:rFonts w:eastAsia="Times New Roman"/>
          <w:b/>
          <w:bCs/>
          <w:szCs w:val="24"/>
        </w:rPr>
        <w:t>Competency 4: Winthrop graduates communicate effectively.</w:t>
      </w:r>
      <w:r w:rsidRPr="004D0E69">
        <w:rPr>
          <w:rFonts w:eastAsia="Times New Roman"/>
          <w:szCs w:val="24"/>
        </w:rPr>
        <w:t> </w:t>
      </w:r>
    </w:p>
    <w:p w:rsidR="004F14C6" w:rsidRPr="004D0E69" w:rsidRDefault="004F14C6" w:rsidP="004F14C6">
      <w:pPr>
        <w:spacing w:after="100" w:afterAutospacing="1" w:line="240" w:lineRule="auto"/>
        <w:rPr>
          <w:rFonts w:eastAsia="Times New Roman"/>
          <w:szCs w:val="24"/>
        </w:rPr>
      </w:pPr>
      <w:r w:rsidRPr="004D0E69">
        <w:rPr>
          <w:rFonts w:eastAsia="Times New Roman"/>
          <w:szCs w:val="24"/>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w:t>
      </w:r>
      <w:proofErr w:type="gramStart"/>
      <w:r w:rsidRPr="004D0E69">
        <w:rPr>
          <w:rFonts w:eastAsia="Times New Roman"/>
          <w:szCs w:val="24"/>
        </w:rPr>
        <w:t>graduates</w:t>
      </w:r>
      <w:proofErr w:type="gramEnd"/>
      <w:r w:rsidRPr="004D0E69">
        <w:rPr>
          <w:rFonts w:eastAsia="Times New Roman"/>
          <w:szCs w:val="24"/>
        </w:rPr>
        <w:t xml:space="preserve"> successfully express and exchange ideas. [ENGL 305's term project fulfills this ULC.]</w:t>
      </w:r>
    </w:p>
    <w:p w:rsidR="00D3421F" w:rsidRDefault="00D3421F" w:rsidP="004F14C6">
      <w:pPr>
        <w:tabs>
          <w:tab w:val="left" w:pos="-720"/>
        </w:tabs>
        <w:suppressAutoHyphens/>
        <w:spacing w:before="100" w:beforeAutospacing="1" w:line="240" w:lineRule="auto"/>
        <w:rPr>
          <w:rFonts w:eastAsia="Times New Roman"/>
          <w:b/>
          <w:bCs/>
          <w:szCs w:val="24"/>
        </w:rPr>
      </w:pPr>
    </w:p>
    <w:p w:rsidR="004F14C6" w:rsidRPr="004D0E69" w:rsidRDefault="004F14C6" w:rsidP="004F14C6">
      <w:pPr>
        <w:tabs>
          <w:tab w:val="left" w:pos="-720"/>
        </w:tabs>
        <w:suppressAutoHyphens/>
        <w:spacing w:before="100" w:beforeAutospacing="1" w:line="240" w:lineRule="auto"/>
        <w:rPr>
          <w:rFonts w:eastAsia="Times New Roman"/>
          <w:b/>
          <w:bCs/>
          <w:szCs w:val="24"/>
        </w:rPr>
      </w:pPr>
      <w:r w:rsidRPr="004D0E69">
        <w:rPr>
          <w:rFonts w:eastAsia="Times New Roman"/>
          <w:b/>
          <w:bCs/>
          <w:szCs w:val="24"/>
        </w:rPr>
        <w:lastRenderedPageBreak/>
        <w:t>Program Goals</w:t>
      </w:r>
    </w:p>
    <w:p w:rsidR="004F14C6" w:rsidRPr="004D0E69" w:rsidRDefault="004F14C6" w:rsidP="004F14C6">
      <w:pPr>
        <w:tabs>
          <w:tab w:val="left" w:pos="-720"/>
        </w:tabs>
        <w:suppressAutoHyphens/>
        <w:spacing w:after="0" w:line="240" w:lineRule="auto"/>
        <w:rPr>
          <w:rFonts w:eastAsia="Times New Roman"/>
          <w:b/>
          <w:bCs/>
          <w:szCs w:val="24"/>
        </w:rPr>
      </w:pPr>
      <w:r w:rsidRPr="004D0E69">
        <w:rPr>
          <w:rFonts w:eastAsia="Times New Roman"/>
          <w:b/>
          <w:szCs w:val="24"/>
        </w:rPr>
        <w:t>English majors analyze and synthesize various forms of traditional, digital, and non-print texts.</w:t>
      </w:r>
      <w:r w:rsidRPr="004D0E69">
        <w:rPr>
          <w:rFonts w:eastAsia="Times New Roman"/>
          <w:szCs w:val="24"/>
        </w:rPr>
        <w:t xml:space="preserve"> Our students read the works of authors from a broad range of cultural, ethnic, racial, and gendered backgrounds, and they develop a nuanced understanding of how historical and cultural context affect literary/textual production. Majors learn to engage in literary and rhetorical analysis, as well as demonstrate knowledge of theory, criticism, research methods, and documentation techniques.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b/>
          <w:szCs w:val="24"/>
        </w:rPr>
        <w:t xml:space="preserve">English majors gain knowledge of the English language arts. </w:t>
      </w:r>
      <w:r w:rsidRPr="004D0E69">
        <w:rPr>
          <w:rFonts w:eastAsia="Times New Roman"/>
          <w:szCs w:val="24"/>
        </w:rPr>
        <w:t>Majors explore topics such as the teaching of literature and the structure and historical development of the English language.</w:t>
      </w:r>
      <w:r w:rsidRPr="004D0E69">
        <w:rPr>
          <w:rFonts w:eastAsia="Times New Roman"/>
          <w:b/>
          <w:szCs w:val="24"/>
        </w:rPr>
        <w:t xml:space="preserve"> </w:t>
      </w:r>
      <w:r w:rsidRPr="004D0E69">
        <w:rPr>
          <w:rFonts w:eastAsia="Times New Roman"/>
          <w:szCs w:val="24"/>
        </w:rPr>
        <w:t>They become familiar with various approaches to grammar, gaining recognition of dialects and patterns of usage, the digital humanities, and the purposes of language from theoretical and technological approaches.</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b/>
          <w:szCs w:val="24"/>
        </w:rPr>
        <w:t xml:space="preserve">English majors compose carefully crafted texts and construct persuasive arguments based on analysis and deliberation.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 xml:space="preserve">Their writings may take the form of critical essays, fictional or poetic works, and professional documents. All majors learn to write sustained texts that contain the following: researched material, appropriate awareness of audience and purpose, and mastery of grammar, mechanics, and usage. Students [ethical tied to ULCs] provide proper documentation of primary and secondary sources and demonstrate effective use of existing technologies to research, prepare, and present information. </w:t>
      </w:r>
    </w:p>
    <w:p w:rsidR="004F14C6" w:rsidRPr="004D0E69" w:rsidRDefault="004F14C6" w:rsidP="004F14C6">
      <w:pPr>
        <w:tabs>
          <w:tab w:val="left" w:pos="-720"/>
        </w:tabs>
        <w:suppressAutoHyphens/>
        <w:spacing w:before="100" w:beforeAutospacing="1" w:after="0" w:line="360" w:lineRule="auto"/>
        <w:rPr>
          <w:rFonts w:eastAsia="Times New Roman"/>
          <w:b/>
          <w:bCs/>
          <w:szCs w:val="24"/>
        </w:rPr>
      </w:pPr>
      <w:r w:rsidRPr="004D0E69">
        <w:rPr>
          <w:rFonts w:eastAsia="Times New Roman"/>
          <w:b/>
          <w:bCs/>
          <w:szCs w:val="24"/>
        </w:rPr>
        <w:t xml:space="preserve">Departmental SLOs: </w:t>
      </w:r>
      <w:hyperlink r:id="rId10" w:history="1">
        <w:r w:rsidRPr="004D0E69">
          <w:rPr>
            <w:rFonts w:eastAsia="Times New Roman"/>
            <w:color w:val="0000FF"/>
            <w:szCs w:val="24"/>
            <w:u w:val="single"/>
          </w:rPr>
          <w:t>http://www.winthrop.edu/cas/english/default.aspx?id=20748</w:t>
        </w:r>
      </w:hyperlink>
    </w:p>
    <w:p w:rsidR="004F14C6" w:rsidRPr="004D0E69" w:rsidRDefault="004F14C6" w:rsidP="004F14C6">
      <w:pPr>
        <w:spacing w:after="100" w:afterAutospacing="1" w:line="240" w:lineRule="auto"/>
        <w:rPr>
          <w:rFonts w:eastAsia="Times New Roman"/>
          <w:szCs w:val="24"/>
        </w:rPr>
      </w:pPr>
      <w:r w:rsidRPr="004D0E69">
        <w:rPr>
          <w:rFonts w:eastAsia="Times New Roman"/>
          <w:szCs w:val="24"/>
        </w:rPr>
        <w:t>BA in English Student Learning Outcomes (SLO)</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SLO 1: English majors think critically by evaluating and using evidence</w:t>
      </w:r>
      <w:r w:rsidR="002F175E" w:rsidRPr="004D0E69">
        <w:rPr>
          <w:rFonts w:eastAsia="Times New Roman"/>
          <w:szCs w:val="24"/>
        </w:rPr>
        <w:t xml:space="preserve">. </w:t>
      </w:r>
      <w:r w:rsidRPr="004D0E69">
        <w:rPr>
          <w:rFonts w:eastAsia="Times New Roman"/>
          <w:szCs w:val="24"/>
        </w:rPr>
        <w:t>They seek out and assess relevant information from multiple viewpoints to form well-reasoned conclusions.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SLO 2: English majors are personally and socially responsible</w:t>
      </w:r>
      <w:r w:rsidR="002F175E" w:rsidRPr="004D0E69">
        <w:rPr>
          <w:rFonts w:eastAsia="Times New Roman"/>
          <w:szCs w:val="24"/>
        </w:rPr>
        <w:t xml:space="preserve">. </w:t>
      </w:r>
      <w:r w:rsidRPr="004D0E69">
        <w:rPr>
          <w:rFonts w:eastAsia="Times New Roman"/>
          <w:szCs w:val="24"/>
        </w:rPr>
        <w:t>They practice ethical reasoning and demonstrate an understanding of the moral dimensions of English Studies through well-documented research</w:t>
      </w:r>
      <w:r w:rsidR="002F175E" w:rsidRPr="004D0E69">
        <w:rPr>
          <w:rFonts w:eastAsia="Times New Roman"/>
          <w:szCs w:val="24"/>
        </w:rPr>
        <w:t xml:space="preserve">.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 xml:space="preserve">SLO 3: English majors comprehend the historical, social, and global contexts of their disciplines and their lives.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 xml:space="preserve">SLO 4: English majors are able to construct persuasive arguments based on careful analysis and deliberation and use a voice and format suitable for the intended audience.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SLO 5: English majors are able to read and interpret a wide range of texts and demonstrate</w:t>
      </w:r>
      <w:r w:rsidRPr="004D0E69">
        <w:rPr>
          <w:rFonts w:eastAsia="Times New Roman"/>
          <w:b/>
          <w:szCs w:val="24"/>
        </w:rPr>
        <w:t xml:space="preserve"> </w:t>
      </w:r>
      <w:r w:rsidRPr="004D0E69">
        <w:rPr>
          <w:rFonts w:eastAsia="Times New Roman"/>
          <w:szCs w:val="24"/>
        </w:rPr>
        <w:t>comprehension of their content and relevant textual characteristics</w:t>
      </w:r>
      <w:r w:rsidR="002F175E" w:rsidRPr="004D0E69">
        <w:rPr>
          <w:rFonts w:eastAsia="Times New Roman"/>
          <w:szCs w:val="24"/>
        </w:rPr>
        <w:t xml:space="preserve">. </w:t>
      </w:r>
    </w:p>
    <w:p w:rsidR="004F14C6" w:rsidRPr="004D0E69" w:rsidRDefault="004F14C6" w:rsidP="004F14C6">
      <w:pPr>
        <w:spacing w:before="100" w:beforeAutospacing="1" w:after="100" w:afterAutospacing="1" w:line="240" w:lineRule="auto"/>
        <w:rPr>
          <w:rFonts w:eastAsia="Times New Roman"/>
          <w:szCs w:val="24"/>
        </w:rPr>
      </w:pPr>
      <w:r w:rsidRPr="004D0E69">
        <w:rPr>
          <w:rFonts w:eastAsia="Times New Roman"/>
          <w:szCs w:val="24"/>
        </w:rPr>
        <w:t>SLO 6: English majors demonstrate familiarity with the concepts and pertinent applications of major critical theories and schools of criticism within the discipline.</w:t>
      </w:r>
    </w:p>
    <w:p w:rsidR="004F14C6" w:rsidRPr="004D0E69" w:rsidRDefault="004F14C6" w:rsidP="004F14C6">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lastRenderedPageBreak/>
        <w:t>General Education</w:t>
      </w:r>
      <w:r w:rsidRPr="004D0E69">
        <w:rPr>
          <w:rFonts w:eastAsia="Times New Roman"/>
          <w:szCs w:val="24"/>
        </w:rPr>
        <w:t>: ENGL 305 meets the Humanities and Arts requirement of General Education by addressing the following: human diversity (both past and present), the diversity/history of ideas, institutions, philosophies, moral codes, and ethical principles; aesthetic values, the creative process, and the interconnectedness of the literary, visual, and performing arts; and values, attitudes, beliefs, and habits that define the nature and quality of life.</w:t>
      </w:r>
    </w:p>
    <w:p w:rsidR="004F14C6" w:rsidRPr="004D0E69" w:rsidRDefault="004F14C6" w:rsidP="004F14C6">
      <w:pPr>
        <w:tabs>
          <w:tab w:val="left" w:pos="-720"/>
        </w:tabs>
        <w:suppressAutoHyphens/>
        <w:spacing w:before="100" w:beforeAutospacing="1" w:line="240" w:lineRule="auto"/>
        <w:rPr>
          <w:rFonts w:eastAsia="Times New Roman"/>
          <w:b/>
          <w:bCs/>
          <w:szCs w:val="24"/>
        </w:rPr>
      </w:pPr>
      <w:r w:rsidRPr="004D0E69">
        <w:rPr>
          <w:rFonts w:eastAsia="Times New Roman"/>
          <w:b/>
          <w:bCs/>
          <w:szCs w:val="24"/>
        </w:rPr>
        <w:t xml:space="preserve">Required Texts </w:t>
      </w:r>
    </w:p>
    <w:p w:rsidR="004F14C6" w:rsidRPr="004D0E69" w:rsidRDefault="004F14C6" w:rsidP="004F14C6">
      <w:pPr>
        <w:numPr>
          <w:ilvl w:val="0"/>
          <w:numId w:val="4"/>
        </w:numPr>
        <w:tabs>
          <w:tab w:val="left" w:pos="-720"/>
        </w:tabs>
        <w:suppressAutoHyphens/>
        <w:spacing w:after="100" w:afterAutospacing="1" w:line="240" w:lineRule="auto"/>
        <w:rPr>
          <w:rFonts w:eastAsia="Times New Roman"/>
          <w:szCs w:val="24"/>
        </w:rPr>
      </w:pPr>
      <w:proofErr w:type="spellStart"/>
      <w:r w:rsidRPr="004D0E69">
        <w:rPr>
          <w:rFonts w:eastAsia="Times New Roman"/>
          <w:szCs w:val="24"/>
        </w:rPr>
        <w:t>Bevington</w:t>
      </w:r>
      <w:proofErr w:type="spellEnd"/>
      <w:r w:rsidRPr="004D0E69">
        <w:rPr>
          <w:rFonts w:eastAsia="Times New Roman"/>
          <w:szCs w:val="24"/>
        </w:rPr>
        <w:t xml:space="preserve">, </w:t>
      </w:r>
      <w:r w:rsidRPr="004D0E69">
        <w:rPr>
          <w:rFonts w:eastAsia="Times New Roman"/>
          <w:i/>
          <w:iCs/>
          <w:szCs w:val="24"/>
        </w:rPr>
        <w:t>The Necessary Shakespeare</w:t>
      </w:r>
      <w:r w:rsidRPr="004D0E69">
        <w:rPr>
          <w:rFonts w:eastAsia="Times New Roman"/>
          <w:szCs w:val="24"/>
        </w:rPr>
        <w:t xml:space="preserve"> (any edition.) or </w:t>
      </w:r>
      <w:r w:rsidRPr="004D0E69">
        <w:rPr>
          <w:rFonts w:eastAsia="Times New Roman"/>
          <w:i/>
          <w:iCs/>
          <w:szCs w:val="24"/>
        </w:rPr>
        <w:t xml:space="preserve">The Complete Works of Shakespeare </w:t>
      </w:r>
      <w:r w:rsidRPr="004D0E69">
        <w:rPr>
          <w:rFonts w:eastAsia="Times New Roman"/>
          <w:szCs w:val="24"/>
        </w:rPr>
        <w:t>(any edition.)</w:t>
      </w:r>
    </w:p>
    <w:p w:rsidR="004F14C6" w:rsidRPr="004D0E69" w:rsidRDefault="004F14C6" w:rsidP="004F14C6">
      <w:pPr>
        <w:numPr>
          <w:ilvl w:val="0"/>
          <w:numId w:val="4"/>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McDonald, </w:t>
      </w:r>
      <w:r w:rsidRPr="004D0E69">
        <w:rPr>
          <w:rFonts w:eastAsia="Times New Roman"/>
          <w:i/>
          <w:iCs/>
          <w:szCs w:val="24"/>
        </w:rPr>
        <w:t>The Be</w:t>
      </w:r>
      <w:r w:rsidR="002F175E" w:rsidRPr="004D0E69">
        <w:rPr>
          <w:rFonts w:eastAsia="Times New Roman"/>
          <w:i/>
          <w:iCs/>
          <w:szCs w:val="24"/>
        </w:rPr>
        <w:t>dford Companion to Shakespeare:</w:t>
      </w:r>
      <w:r w:rsidRPr="004D0E69">
        <w:rPr>
          <w:rFonts w:eastAsia="Times New Roman"/>
          <w:i/>
          <w:iCs/>
          <w:szCs w:val="24"/>
        </w:rPr>
        <w:t xml:space="preserve"> An Introduction with Documents</w:t>
      </w:r>
      <w:r w:rsidRPr="004D0E69">
        <w:rPr>
          <w:rFonts w:eastAsia="Times New Roman"/>
          <w:szCs w:val="24"/>
        </w:rPr>
        <w:t xml:space="preserve">, </w:t>
      </w:r>
      <w:r w:rsidR="005B0DDE">
        <w:rPr>
          <w:rFonts w:eastAsia="Times New Roman"/>
          <w:szCs w:val="24"/>
        </w:rPr>
        <w:t>2nd</w:t>
      </w:r>
      <w:r w:rsidRPr="004D0E69">
        <w:rPr>
          <w:rFonts w:eastAsia="Times New Roman"/>
          <w:szCs w:val="24"/>
        </w:rPr>
        <w:t xml:space="preserve"> edition. </w:t>
      </w:r>
    </w:p>
    <w:p w:rsidR="004F14C6" w:rsidRPr="004D0E69" w:rsidRDefault="004F14C6" w:rsidP="004F14C6">
      <w:p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Note:  If you do not use one of the </w:t>
      </w:r>
      <w:proofErr w:type="spellStart"/>
      <w:r w:rsidRPr="004D0E69">
        <w:rPr>
          <w:rFonts w:eastAsia="Times New Roman"/>
          <w:szCs w:val="24"/>
        </w:rPr>
        <w:t>Bevington</w:t>
      </w:r>
      <w:proofErr w:type="spellEnd"/>
      <w:r w:rsidRPr="004D0E69">
        <w:rPr>
          <w:rFonts w:eastAsia="Times New Roman"/>
          <w:szCs w:val="24"/>
        </w:rPr>
        <w:t xml:space="preserve"> anthologies, you must at least use an edition with line numbers and footnotes</w:t>
      </w:r>
      <w:r w:rsidR="00E47851">
        <w:rPr>
          <w:rFonts w:eastAsia="Times New Roman"/>
          <w:szCs w:val="24"/>
        </w:rPr>
        <w:t xml:space="preserve"> (e.g., Signet Classic)</w:t>
      </w:r>
      <w:r w:rsidRPr="004D0E69">
        <w:rPr>
          <w:rFonts w:eastAsia="Times New Roman"/>
          <w:szCs w:val="24"/>
        </w:rPr>
        <w:t xml:space="preserve">. You may have difficulty following along in class if you do not have </w:t>
      </w:r>
      <w:proofErr w:type="spellStart"/>
      <w:r w:rsidRPr="004D0E69">
        <w:rPr>
          <w:rFonts w:eastAsia="Times New Roman"/>
          <w:szCs w:val="24"/>
        </w:rPr>
        <w:t>Bevington's</w:t>
      </w:r>
      <w:proofErr w:type="spellEnd"/>
      <w:r w:rsidRPr="004D0E69">
        <w:rPr>
          <w:rFonts w:eastAsia="Times New Roman"/>
          <w:szCs w:val="24"/>
        </w:rPr>
        <w:t xml:space="preserve"> line numbers. You may not use e-books in class. You must have a hard</w:t>
      </w:r>
      <w:r w:rsidR="00E47851">
        <w:rPr>
          <w:rFonts w:eastAsia="Times New Roman"/>
          <w:szCs w:val="24"/>
        </w:rPr>
        <w:t xml:space="preserve"> </w:t>
      </w:r>
      <w:r w:rsidRPr="004D0E69">
        <w:rPr>
          <w:rFonts w:eastAsia="Times New Roman"/>
          <w:szCs w:val="24"/>
        </w:rPr>
        <w:t>copy that you can mark.</w:t>
      </w:r>
    </w:p>
    <w:p w:rsidR="004F14C6" w:rsidRPr="004D0E69" w:rsidRDefault="004F14C6" w:rsidP="004F14C6">
      <w:pPr>
        <w:spacing w:before="100" w:beforeAutospacing="1" w:line="360" w:lineRule="auto"/>
        <w:rPr>
          <w:rFonts w:eastAsia="Times New Roman"/>
          <w:b/>
          <w:bCs/>
          <w:szCs w:val="24"/>
        </w:rPr>
      </w:pPr>
      <w:r w:rsidRPr="004D0E69">
        <w:rPr>
          <w:rFonts w:eastAsia="Times New Roman"/>
          <w:b/>
          <w:bCs/>
          <w:szCs w:val="24"/>
        </w:rPr>
        <w:t>Resources</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Videos of our plays are on reserve at the library</w:t>
      </w:r>
      <w:r w:rsidR="002F175E" w:rsidRPr="004D0E69">
        <w:rPr>
          <w:rFonts w:eastAsia="Times New Roman"/>
          <w:szCs w:val="24"/>
        </w:rPr>
        <w:t xml:space="preserve">. </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Plot summaries are available in </w:t>
      </w:r>
      <w:proofErr w:type="spellStart"/>
      <w:r w:rsidRPr="004D0E69">
        <w:rPr>
          <w:rFonts w:eastAsia="Times New Roman"/>
          <w:i/>
          <w:iCs/>
          <w:szCs w:val="24"/>
        </w:rPr>
        <w:t>Masterplots</w:t>
      </w:r>
      <w:proofErr w:type="spellEnd"/>
      <w:r w:rsidRPr="004D0E69">
        <w:rPr>
          <w:rFonts w:eastAsia="Times New Roman"/>
          <w:i/>
          <w:iCs/>
          <w:szCs w:val="24"/>
        </w:rPr>
        <w:t xml:space="preserve"> Complete </w:t>
      </w:r>
      <w:proofErr w:type="spellStart"/>
      <w:r w:rsidRPr="004D0E69">
        <w:rPr>
          <w:rFonts w:eastAsia="Times New Roman"/>
          <w:i/>
          <w:iCs/>
          <w:szCs w:val="24"/>
        </w:rPr>
        <w:t>CD-Rom</w:t>
      </w:r>
      <w:proofErr w:type="spellEnd"/>
      <w:r w:rsidRPr="004D0E69">
        <w:rPr>
          <w:rFonts w:eastAsia="Times New Roman"/>
          <w:szCs w:val="24"/>
        </w:rPr>
        <w:t xml:space="preserve"> (REF PN 44.M35 1997) and at </w:t>
      </w:r>
      <w:hyperlink r:id="rId11" w:history="1">
        <w:r w:rsidRPr="004D0E69">
          <w:rPr>
            <w:rFonts w:eastAsia="Times New Roman"/>
            <w:color w:val="0000FF"/>
            <w:szCs w:val="24"/>
            <w:u w:val="single"/>
          </w:rPr>
          <w:t>http://www.sparknotes.com</w:t>
        </w:r>
      </w:hyperlink>
      <w:r w:rsidR="002F175E" w:rsidRPr="004D0E69">
        <w:rPr>
          <w:rFonts w:eastAsia="Times New Roman"/>
          <w:szCs w:val="24"/>
        </w:rPr>
        <w:t xml:space="preserve">. </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You may also be interested in </w:t>
      </w:r>
      <w:r w:rsidRPr="004D0E69">
        <w:rPr>
          <w:rFonts w:eastAsia="Times New Roman"/>
          <w:i/>
          <w:iCs/>
          <w:szCs w:val="24"/>
        </w:rPr>
        <w:t>Shakespeare's Characters for Students</w:t>
      </w:r>
      <w:r w:rsidRPr="004D0E69">
        <w:rPr>
          <w:rFonts w:eastAsia="Times New Roman"/>
          <w:szCs w:val="24"/>
        </w:rPr>
        <w:t xml:space="preserve"> (REF PR 2989.S53 1997, library use only)</w:t>
      </w:r>
      <w:r w:rsidR="002F175E" w:rsidRPr="004D0E69">
        <w:rPr>
          <w:rFonts w:eastAsia="Times New Roman"/>
          <w:szCs w:val="24"/>
        </w:rPr>
        <w:t xml:space="preserve">. </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I have placed the following books on reserve: Stone's </w:t>
      </w:r>
      <w:r w:rsidRPr="004D0E69">
        <w:rPr>
          <w:rFonts w:eastAsia="Times New Roman"/>
          <w:i/>
          <w:iCs/>
          <w:szCs w:val="24"/>
        </w:rPr>
        <w:t>The Family, Sex, and Marriage in England, 1500-1800</w:t>
      </w:r>
      <w:r w:rsidRPr="004D0E69">
        <w:rPr>
          <w:rFonts w:eastAsia="Times New Roman"/>
          <w:szCs w:val="24"/>
        </w:rPr>
        <w:t xml:space="preserve">; Burton's </w:t>
      </w:r>
      <w:r w:rsidRPr="004D0E69">
        <w:rPr>
          <w:rFonts w:eastAsia="Times New Roman"/>
          <w:i/>
          <w:iCs/>
          <w:szCs w:val="24"/>
        </w:rPr>
        <w:t>Anatomy of Melancholy</w:t>
      </w:r>
      <w:r w:rsidRPr="004D0E69">
        <w:rPr>
          <w:rFonts w:eastAsia="Times New Roman"/>
          <w:szCs w:val="24"/>
        </w:rPr>
        <w:t xml:space="preserve">; Parker and Hartman's </w:t>
      </w:r>
      <w:r w:rsidRPr="004D0E69">
        <w:rPr>
          <w:rFonts w:eastAsia="Times New Roman"/>
          <w:i/>
          <w:iCs/>
          <w:szCs w:val="24"/>
        </w:rPr>
        <w:t>Shakespeare and the Question of Theory</w:t>
      </w:r>
      <w:r w:rsidRPr="004D0E69">
        <w:rPr>
          <w:rFonts w:eastAsia="Times New Roman"/>
          <w:szCs w:val="24"/>
        </w:rPr>
        <w:t xml:space="preserve">; </w:t>
      </w:r>
      <w:proofErr w:type="spellStart"/>
      <w:r w:rsidR="00497A64" w:rsidRPr="004D0E69">
        <w:rPr>
          <w:rFonts w:eastAsia="Times New Roman"/>
          <w:szCs w:val="24"/>
        </w:rPr>
        <w:t>Fike’s</w:t>
      </w:r>
      <w:proofErr w:type="spellEnd"/>
      <w:r w:rsidRPr="004D0E69">
        <w:rPr>
          <w:rFonts w:eastAsia="Times New Roman"/>
          <w:szCs w:val="24"/>
        </w:rPr>
        <w:t xml:space="preserve"> </w:t>
      </w:r>
      <w:r w:rsidRPr="004D0E69">
        <w:rPr>
          <w:rFonts w:eastAsia="Times New Roman"/>
          <w:i/>
          <w:iCs/>
          <w:szCs w:val="24"/>
        </w:rPr>
        <w:t>A Jungian Study of Shakespeare: The Visionary Mode</w:t>
      </w:r>
      <w:r w:rsidRPr="004D0E69">
        <w:rPr>
          <w:rFonts w:eastAsia="Times New Roman"/>
          <w:szCs w:val="24"/>
        </w:rPr>
        <w:t xml:space="preserve">; and Russ McDonald's </w:t>
      </w:r>
      <w:r w:rsidRPr="004D0E69">
        <w:rPr>
          <w:rFonts w:eastAsia="Times New Roman"/>
          <w:i/>
          <w:iCs/>
          <w:szCs w:val="24"/>
        </w:rPr>
        <w:t>The Bedford Companion to Shakespeare</w:t>
      </w:r>
      <w:r w:rsidRPr="004D0E69">
        <w:rPr>
          <w:rFonts w:eastAsia="Times New Roman"/>
          <w:szCs w:val="24"/>
        </w:rPr>
        <w:t xml:space="preserve"> and </w:t>
      </w:r>
      <w:r w:rsidR="00497A64" w:rsidRPr="004D0E69">
        <w:rPr>
          <w:rFonts w:eastAsia="Times New Roman"/>
          <w:i/>
          <w:iCs/>
          <w:szCs w:val="24"/>
        </w:rPr>
        <w:t>Shakespeare:</w:t>
      </w:r>
      <w:r w:rsidRPr="004D0E69">
        <w:rPr>
          <w:rFonts w:eastAsia="Times New Roman"/>
          <w:i/>
          <w:iCs/>
          <w:szCs w:val="24"/>
        </w:rPr>
        <w:t xml:space="preserve"> An Anthology of Criticism</w:t>
      </w:r>
      <w:r w:rsidRPr="004D0E69">
        <w:rPr>
          <w:rFonts w:eastAsia="Times New Roman"/>
          <w:szCs w:val="24"/>
        </w:rPr>
        <w:t>. In addition, DVD or VHS copies of all the plays in our course are on reserve.</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Those who are doing Shakespeare lesson plans should consult </w:t>
      </w:r>
      <w:hyperlink r:id="rId12" w:history="1">
        <w:r w:rsidRPr="004D0E69">
          <w:rPr>
            <w:rFonts w:eastAsia="Times New Roman"/>
            <w:color w:val="0000FF"/>
            <w:szCs w:val="24"/>
            <w:u w:val="single"/>
          </w:rPr>
          <w:t>http://www.shakespearehigh.com</w:t>
        </w:r>
      </w:hyperlink>
      <w:r w:rsidRPr="004D0E69">
        <w:rPr>
          <w:rFonts w:eastAsia="Times New Roman"/>
          <w:szCs w:val="24"/>
        </w:rPr>
        <w:t>. However, be advised that you are supposed to construct your own teaching materials, not retrieve others' work from the internet.</w:t>
      </w:r>
    </w:p>
    <w:p w:rsidR="004F14C6" w:rsidRPr="004D0E69" w:rsidRDefault="004F14C6" w:rsidP="00497A64">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The works of Shakespeare (sans line numbers and footnotes) are available at </w:t>
      </w:r>
      <w:hyperlink r:id="rId13" w:history="1">
        <w:r w:rsidR="00497A64" w:rsidRPr="004D0E69">
          <w:rPr>
            <w:rStyle w:val="Hyperlink"/>
            <w:rFonts w:eastAsia="Times New Roman"/>
            <w:szCs w:val="24"/>
          </w:rPr>
          <w:t>http://shakespeare.mit.edu/</w:t>
        </w:r>
      </w:hyperlink>
      <w:r w:rsidRPr="004D0E69">
        <w:rPr>
          <w:rFonts w:eastAsia="Times New Roman"/>
          <w:szCs w:val="24"/>
        </w:rPr>
        <w:t>.</w:t>
      </w:r>
    </w:p>
    <w:p w:rsidR="004F14C6" w:rsidRPr="004D0E69" w:rsidRDefault="004F14C6" w:rsidP="004F14C6">
      <w:pPr>
        <w:numPr>
          <w:ilvl w:val="0"/>
          <w:numId w:val="5"/>
        </w:numPr>
        <w:spacing w:before="100" w:beforeAutospacing="1" w:after="100" w:afterAutospacing="1" w:line="240" w:lineRule="auto"/>
        <w:rPr>
          <w:rFonts w:eastAsia="Times New Roman"/>
          <w:szCs w:val="24"/>
        </w:rPr>
      </w:pPr>
      <w:r w:rsidRPr="004D0E69">
        <w:rPr>
          <w:rFonts w:eastAsia="Times New Roman"/>
          <w:szCs w:val="24"/>
        </w:rPr>
        <w:t xml:space="preserve">The </w:t>
      </w:r>
      <w:r w:rsidRPr="004D0E69">
        <w:rPr>
          <w:rFonts w:eastAsia="Times New Roman"/>
          <w:i/>
          <w:iCs/>
          <w:szCs w:val="24"/>
        </w:rPr>
        <w:t>Oxford English Dictionary</w:t>
      </w:r>
      <w:r w:rsidRPr="004D0E69">
        <w:rPr>
          <w:rFonts w:eastAsia="Times New Roman"/>
          <w:szCs w:val="24"/>
        </w:rPr>
        <w:t xml:space="preserve"> is available </w:t>
      </w:r>
      <w:r w:rsidR="00497A64" w:rsidRPr="004D0E69">
        <w:rPr>
          <w:rFonts w:eastAsia="Times New Roman"/>
          <w:szCs w:val="24"/>
        </w:rPr>
        <w:t xml:space="preserve">as a database on the </w:t>
      </w:r>
      <w:proofErr w:type="spellStart"/>
      <w:r w:rsidR="00497A64" w:rsidRPr="004D0E69">
        <w:rPr>
          <w:rFonts w:eastAsia="Times New Roman"/>
          <w:szCs w:val="24"/>
        </w:rPr>
        <w:t>Dacus</w:t>
      </w:r>
      <w:proofErr w:type="spellEnd"/>
      <w:r w:rsidR="00497A64" w:rsidRPr="004D0E69">
        <w:rPr>
          <w:rFonts w:eastAsia="Times New Roman"/>
          <w:szCs w:val="24"/>
        </w:rPr>
        <w:t xml:space="preserve"> Library’s site.</w:t>
      </w:r>
    </w:p>
    <w:p w:rsidR="004F14C6" w:rsidRPr="004D0E69" w:rsidRDefault="004F14C6" w:rsidP="00497A64">
      <w:pPr>
        <w:spacing w:before="100" w:beforeAutospacing="1" w:after="100" w:afterAutospacing="1" w:line="240" w:lineRule="auto"/>
        <w:rPr>
          <w:rFonts w:eastAsia="Times New Roman"/>
          <w:b/>
          <w:bCs/>
          <w:szCs w:val="24"/>
        </w:rPr>
      </w:pPr>
      <w:r w:rsidRPr="004D0E69">
        <w:rPr>
          <w:rFonts w:eastAsia="Times New Roman"/>
          <w:b/>
          <w:bCs/>
          <w:szCs w:val="24"/>
        </w:rPr>
        <w:t>Course Requirements and Evaluation Methods (Student L</w:t>
      </w:r>
      <w:r w:rsidR="00497A64" w:rsidRPr="004D0E69">
        <w:rPr>
          <w:rFonts w:eastAsia="Times New Roman"/>
          <w:b/>
          <w:bCs/>
          <w:szCs w:val="24"/>
        </w:rPr>
        <w:t xml:space="preserve">earning Activities—Performance </w:t>
      </w:r>
      <w:r w:rsidRPr="004D0E69">
        <w:rPr>
          <w:rFonts w:eastAsia="Times New Roman"/>
          <w:b/>
          <w:bCs/>
          <w:szCs w:val="24"/>
        </w:rPr>
        <w:t xml:space="preserve">Measures) </w:t>
      </w:r>
    </w:p>
    <w:p w:rsidR="004F14C6" w:rsidRPr="004D0E69" w:rsidRDefault="004F14C6" w:rsidP="00497A64">
      <w:pPr>
        <w:spacing w:before="100" w:beforeAutospacing="1" w:after="100" w:afterAutospacing="1" w:line="240" w:lineRule="auto"/>
        <w:rPr>
          <w:rFonts w:eastAsia="Times New Roman"/>
          <w:szCs w:val="24"/>
        </w:rPr>
      </w:pPr>
      <w:r w:rsidRPr="004D0E69">
        <w:rPr>
          <w:rFonts w:eastAsia="Times New Roman"/>
          <w:szCs w:val="24"/>
          <w:u w:val="single"/>
        </w:rPr>
        <w:t>Examinations</w:t>
      </w:r>
      <w:r w:rsidRPr="004D0E69">
        <w:rPr>
          <w:rFonts w:eastAsia="Times New Roman"/>
          <w:szCs w:val="24"/>
        </w:rPr>
        <w:t xml:space="preserve">:  40 points                                                          </w:t>
      </w:r>
    </w:p>
    <w:p w:rsidR="004F14C6" w:rsidRPr="004D0E69" w:rsidRDefault="004F14C6" w:rsidP="00497A64">
      <w:pPr>
        <w:numPr>
          <w:ilvl w:val="0"/>
          <w:numId w:val="6"/>
        </w:numPr>
        <w:spacing w:before="100" w:beforeAutospacing="1" w:after="100" w:afterAutospacing="1" w:line="240" w:lineRule="auto"/>
        <w:rPr>
          <w:rFonts w:eastAsia="Times New Roman"/>
          <w:szCs w:val="24"/>
        </w:rPr>
      </w:pPr>
      <w:r w:rsidRPr="004D0E69">
        <w:rPr>
          <w:rFonts w:eastAsia="Times New Roman"/>
          <w:szCs w:val="24"/>
        </w:rPr>
        <w:t xml:space="preserve">20    Midterm examination (comedies, histories, </w:t>
      </w:r>
      <w:r w:rsidRPr="004D0E69">
        <w:rPr>
          <w:rFonts w:eastAsia="Times New Roman"/>
          <w:i/>
          <w:iCs/>
          <w:szCs w:val="24"/>
        </w:rPr>
        <w:t>Bedford Companion</w:t>
      </w:r>
      <w:r w:rsidRPr="004D0E69">
        <w:rPr>
          <w:rFonts w:eastAsia="Times New Roman"/>
          <w:szCs w:val="24"/>
        </w:rPr>
        <w:t>)</w:t>
      </w:r>
    </w:p>
    <w:p w:rsidR="004F14C6" w:rsidRPr="00E47851" w:rsidRDefault="004F14C6" w:rsidP="00E47851">
      <w:pPr>
        <w:numPr>
          <w:ilvl w:val="0"/>
          <w:numId w:val="6"/>
        </w:numPr>
        <w:spacing w:before="100" w:beforeAutospacing="1" w:after="100" w:afterAutospacing="1" w:line="240" w:lineRule="auto"/>
        <w:rPr>
          <w:rFonts w:eastAsia="Times New Roman"/>
          <w:szCs w:val="24"/>
        </w:rPr>
      </w:pPr>
      <w:r w:rsidRPr="004D0E69">
        <w:rPr>
          <w:rFonts w:eastAsia="Times New Roman"/>
          <w:szCs w:val="24"/>
        </w:rPr>
        <w:t xml:space="preserve">20    Final examination (tragedies, romance, </w:t>
      </w:r>
      <w:r w:rsidRPr="004D0E69">
        <w:rPr>
          <w:rFonts w:eastAsia="Times New Roman"/>
          <w:i/>
          <w:iCs/>
          <w:szCs w:val="24"/>
        </w:rPr>
        <w:t>Bedford Companion</w:t>
      </w:r>
      <w:r w:rsidRPr="004D0E69">
        <w:rPr>
          <w:rFonts w:eastAsia="Times New Roman"/>
          <w:szCs w:val="24"/>
        </w:rPr>
        <w:t xml:space="preserve"> + a comprehensive </w:t>
      </w:r>
      <w:r w:rsidR="00E47851">
        <w:rPr>
          <w:rFonts w:eastAsia="Times New Roman"/>
          <w:szCs w:val="24"/>
        </w:rPr>
        <w:t xml:space="preserve"> </w:t>
      </w:r>
      <w:r w:rsidR="00E47851" w:rsidRPr="00E47851">
        <w:rPr>
          <w:rFonts w:eastAsia="Times New Roman"/>
          <w:szCs w:val="24"/>
        </w:rPr>
        <w:t xml:space="preserve">        </w:t>
      </w:r>
      <w:r w:rsidRPr="00E47851">
        <w:rPr>
          <w:rFonts w:eastAsia="Times New Roman"/>
          <w:szCs w:val="24"/>
        </w:rPr>
        <w:t>question)</w:t>
      </w:r>
    </w:p>
    <w:p w:rsidR="004F14C6" w:rsidRPr="004D0E69" w:rsidRDefault="004F14C6" w:rsidP="00497A64">
      <w:pPr>
        <w:spacing w:before="100" w:beforeAutospacing="1" w:after="100" w:afterAutospacing="1" w:line="240" w:lineRule="auto"/>
        <w:rPr>
          <w:rFonts w:eastAsia="Times New Roman"/>
          <w:szCs w:val="24"/>
        </w:rPr>
      </w:pPr>
      <w:r w:rsidRPr="004D0E69">
        <w:rPr>
          <w:rFonts w:eastAsia="Times New Roman"/>
          <w:szCs w:val="24"/>
          <w:u w:val="single"/>
        </w:rPr>
        <w:lastRenderedPageBreak/>
        <w:t>Term Project</w:t>
      </w:r>
      <w:r w:rsidRPr="004D0E69">
        <w:rPr>
          <w:rFonts w:eastAsia="Times New Roman"/>
          <w:szCs w:val="24"/>
        </w:rPr>
        <w:t xml:space="preserve">:  50 points </w:t>
      </w:r>
    </w:p>
    <w:tbl>
      <w:tblPr>
        <w:tblStyle w:val="TableGrid"/>
        <w:tblW w:w="0" w:type="auto"/>
        <w:tblLook w:val="04A0" w:firstRow="1" w:lastRow="0" w:firstColumn="1" w:lastColumn="0" w:noHBand="0" w:noVBand="1"/>
      </w:tblPr>
      <w:tblGrid>
        <w:gridCol w:w="828"/>
        <w:gridCol w:w="4230"/>
        <w:gridCol w:w="4518"/>
      </w:tblGrid>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Points</w:t>
            </w:r>
          </w:p>
        </w:tc>
        <w:tc>
          <w:tcPr>
            <w:tcW w:w="4230"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Term Paper</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Lesson Plan</w:t>
            </w:r>
          </w:p>
        </w:tc>
      </w:tr>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 xml:space="preserve">0 </w:t>
            </w:r>
          </w:p>
        </w:tc>
        <w:tc>
          <w:tcPr>
            <w:tcW w:w="4230"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Three topics that interest you, ranked 1-3</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NA</w:t>
            </w:r>
          </w:p>
        </w:tc>
      </w:tr>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 xml:space="preserve">5* </w:t>
            </w:r>
          </w:p>
        </w:tc>
        <w:tc>
          <w:tcPr>
            <w:tcW w:w="4230"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Paper Proposal (2 full pages</w:t>
            </w:r>
            <w:r w:rsidR="00E47851">
              <w:rPr>
                <w:rFonts w:eastAsia="Times New Roman"/>
                <w:szCs w:val="24"/>
              </w:rPr>
              <w:t xml:space="preserve"> minimum</w:t>
            </w:r>
            <w:r w:rsidRPr="004D0E69">
              <w:rPr>
                <w:rFonts w:eastAsia="Times New Roman"/>
                <w:szCs w:val="24"/>
              </w:rPr>
              <w:t>)</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Proposal</w:t>
            </w:r>
          </w:p>
        </w:tc>
      </w:tr>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10*</w:t>
            </w:r>
          </w:p>
        </w:tc>
        <w:tc>
          <w:tcPr>
            <w:tcW w:w="4230"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Short nonresearched analysis paper (5 full pages minimum)</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Short calendar</w:t>
            </w:r>
          </w:p>
        </w:tc>
      </w:tr>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5*</w:t>
            </w:r>
          </w:p>
        </w:tc>
        <w:tc>
          <w:tcPr>
            <w:tcW w:w="4230"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Annotated bibliography (10 sources minimum: your play plus at least 9 pieces of Shakespeare criticism)</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Annotated bibliography: at least 3 sources in each of four areas: 3 subject areas and pedagogy</w:t>
            </w:r>
          </w:p>
        </w:tc>
      </w:tr>
      <w:tr w:rsidR="00497A64" w:rsidRPr="004D0E69" w:rsidTr="00497A64">
        <w:tc>
          <w:tcPr>
            <w:tcW w:w="82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5/10*</w:t>
            </w:r>
          </w:p>
        </w:tc>
        <w:tc>
          <w:tcPr>
            <w:tcW w:w="4230" w:type="dxa"/>
          </w:tcPr>
          <w:p w:rsidR="00497A64" w:rsidRPr="004D0E69" w:rsidRDefault="00497A64" w:rsidP="00E47851">
            <w:pPr>
              <w:spacing w:before="100" w:beforeAutospacing="1" w:after="100" w:afterAutospacing="1"/>
              <w:rPr>
                <w:rFonts w:eastAsia="Times New Roman"/>
                <w:szCs w:val="24"/>
              </w:rPr>
            </w:pPr>
            <w:r w:rsidRPr="004D0E69">
              <w:rPr>
                <w:rFonts w:eastAsia="Times New Roman"/>
                <w:szCs w:val="24"/>
              </w:rPr>
              <w:t>Researched outline (</w:t>
            </w:r>
            <w:r w:rsidR="00E47851">
              <w:rPr>
                <w:rFonts w:eastAsia="Times New Roman"/>
                <w:szCs w:val="24"/>
              </w:rPr>
              <w:t>5-10</w:t>
            </w:r>
            <w:r w:rsidRPr="004D0E69">
              <w:rPr>
                <w:rFonts w:eastAsia="Times New Roman"/>
                <w:szCs w:val="24"/>
              </w:rPr>
              <w:t xml:space="preserve"> pages</w:t>
            </w:r>
            <w:r w:rsidR="00E47851">
              <w:rPr>
                <w:rFonts w:eastAsia="Times New Roman"/>
                <w:szCs w:val="24"/>
              </w:rPr>
              <w:t>; do not exceed the page limit; do not submit more than 15 pages</w:t>
            </w:r>
            <w:r w:rsidRPr="004D0E69">
              <w:rPr>
                <w:rFonts w:eastAsia="Times New Roman"/>
                <w:szCs w:val="24"/>
              </w:rPr>
              <w:t>)</w:t>
            </w:r>
          </w:p>
        </w:tc>
        <w:tc>
          <w:tcPr>
            <w:tcW w:w="4518" w:type="dxa"/>
          </w:tcPr>
          <w:p w:rsidR="00497A64" w:rsidRPr="004D0E69" w:rsidRDefault="00497A64" w:rsidP="00497A64">
            <w:pPr>
              <w:spacing w:before="100" w:beforeAutospacing="1" w:after="100" w:afterAutospacing="1"/>
              <w:rPr>
                <w:rFonts w:eastAsia="Times New Roman"/>
                <w:szCs w:val="24"/>
              </w:rPr>
            </w:pPr>
            <w:r w:rsidRPr="004D0E69">
              <w:rPr>
                <w:rFonts w:eastAsia="Times New Roman"/>
                <w:szCs w:val="24"/>
              </w:rPr>
              <w:t>Critical introduction (turnitin.com)</w:t>
            </w:r>
          </w:p>
        </w:tc>
      </w:tr>
      <w:tr w:rsidR="00497A64" w:rsidRPr="004D0E69" w:rsidTr="00497A64">
        <w:tc>
          <w:tcPr>
            <w:tcW w:w="828" w:type="dxa"/>
          </w:tcPr>
          <w:p w:rsidR="00497A64" w:rsidRPr="004D0E69" w:rsidRDefault="005E3F1E" w:rsidP="00497A64">
            <w:pPr>
              <w:spacing w:before="100" w:beforeAutospacing="1" w:after="100" w:afterAutospacing="1"/>
              <w:rPr>
                <w:rFonts w:eastAsia="Times New Roman"/>
                <w:szCs w:val="24"/>
              </w:rPr>
            </w:pPr>
            <w:r w:rsidRPr="004D0E69">
              <w:rPr>
                <w:rFonts w:eastAsia="Times New Roman"/>
                <w:szCs w:val="24"/>
              </w:rPr>
              <w:t>5*</w:t>
            </w:r>
          </w:p>
        </w:tc>
        <w:tc>
          <w:tcPr>
            <w:tcW w:w="4230" w:type="dxa"/>
          </w:tcPr>
          <w:p w:rsidR="00497A64" w:rsidRPr="004D0E69" w:rsidRDefault="005E3F1E" w:rsidP="00E47851">
            <w:pPr>
              <w:spacing w:before="100" w:beforeAutospacing="1" w:after="100" w:afterAutospacing="1"/>
              <w:rPr>
                <w:rFonts w:eastAsia="Times New Roman"/>
                <w:szCs w:val="24"/>
              </w:rPr>
            </w:pPr>
            <w:r w:rsidRPr="004D0E69">
              <w:rPr>
                <w:rFonts w:eastAsia="Times New Roman"/>
                <w:szCs w:val="24"/>
              </w:rPr>
              <w:t>Draft of researched essay (8-</w:t>
            </w:r>
            <w:r w:rsidR="00E47851">
              <w:rPr>
                <w:rFonts w:eastAsia="Times New Roman"/>
                <w:szCs w:val="24"/>
              </w:rPr>
              <w:t>12</w:t>
            </w:r>
            <w:r w:rsidRPr="004D0E69">
              <w:rPr>
                <w:rFonts w:eastAsia="Times New Roman"/>
                <w:szCs w:val="24"/>
              </w:rPr>
              <w:t xml:space="preserve"> pages; turnitin.com</w:t>
            </w:r>
            <w:r w:rsidR="00E47851">
              <w:rPr>
                <w:rFonts w:eastAsia="Times New Roman"/>
                <w:szCs w:val="24"/>
              </w:rPr>
              <w:t>; do not submit more than 20 pages</w:t>
            </w:r>
            <w:r w:rsidRPr="004D0E69">
              <w:rPr>
                <w:rFonts w:eastAsia="Times New Roman"/>
                <w:szCs w:val="24"/>
              </w:rPr>
              <w:t>)</w:t>
            </w:r>
          </w:p>
        </w:tc>
        <w:tc>
          <w:tcPr>
            <w:tcW w:w="4518" w:type="dxa"/>
          </w:tcPr>
          <w:p w:rsidR="00497A64" w:rsidRPr="004D0E69" w:rsidRDefault="005E3F1E" w:rsidP="00497A64">
            <w:pPr>
              <w:spacing w:before="100" w:beforeAutospacing="1" w:after="100" w:afterAutospacing="1"/>
              <w:rPr>
                <w:rFonts w:eastAsia="Times New Roman"/>
                <w:szCs w:val="24"/>
              </w:rPr>
            </w:pPr>
            <w:r w:rsidRPr="004D0E69">
              <w:rPr>
                <w:rFonts w:eastAsia="Times New Roman"/>
                <w:szCs w:val="24"/>
              </w:rPr>
              <w:t>Long calendar</w:t>
            </w:r>
          </w:p>
        </w:tc>
      </w:tr>
      <w:tr w:rsidR="005E3F1E" w:rsidRPr="004D0E69" w:rsidTr="00497A64">
        <w:tc>
          <w:tcPr>
            <w:tcW w:w="82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 xml:space="preserve">5* </w:t>
            </w:r>
          </w:p>
        </w:tc>
        <w:tc>
          <w:tcPr>
            <w:tcW w:w="4230"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Self-analytical cover letter (2 full pages minimum)</w:t>
            </w:r>
          </w:p>
        </w:tc>
        <w:tc>
          <w:tcPr>
            <w:tcW w:w="451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Self-analytical cover letter (2 full pages minimum)</w:t>
            </w:r>
          </w:p>
        </w:tc>
      </w:tr>
      <w:tr w:rsidR="005E3F1E" w:rsidRPr="004D0E69" w:rsidTr="00497A64">
        <w:tc>
          <w:tcPr>
            <w:tcW w:w="82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10</w:t>
            </w:r>
          </w:p>
        </w:tc>
        <w:tc>
          <w:tcPr>
            <w:tcW w:w="4230"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Final draft of research paper</w:t>
            </w:r>
          </w:p>
        </w:tc>
        <w:tc>
          <w:tcPr>
            <w:tcW w:w="451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Lesson plan portfolio</w:t>
            </w:r>
          </w:p>
        </w:tc>
      </w:tr>
      <w:tr w:rsidR="005E3F1E" w:rsidRPr="004D0E69" w:rsidTr="00497A64">
        <w:tc>
          <w:tcPr>
            <w:tcW w:w="82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 xml:space="preserve">5* </w:t>
            </w:r>
          </w:p>
        </w:tc>
        <w:tc>
          <w:tcPr>
            <w:tcW w:w="4230"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Conference abstract</w:t>
            </w:r>
          </w:p>
        </w:tc>
        <w:tc>
          <w:tcPr>
            <w:tcW w:w="4518" w:type="dxa"/>
          </w:tcPr>
          <w:p w:rsidR="005E3F1E" w:rsidRPr="004D0E69" w:rsidRDefault="005E3F1E" w:rsidP="00497A64">
            <w:pPr>
              <w:spacing w:before="100" w:beforeAutospacing="1" w:after="100" w:afterAutospacing="1"/>
              <w:rPr>
                <w:rFonts w:eastAsia="Times New Roman"/>
                <w:szCs w:val="24"/>
              </w:rPr>
            </w:pPr>
            <w:r w:rsidRPr="004D0E69">
              <w:rPr>
                <w:rFonts w:eastAsia="Times New Roman"/>
                <w:szCs w:val="24"/>
              </w:rPr>
              <w:t>NA</w:t>
            </w:r>
          </w:p>
        </w:tc>
      </w:tr>
    </w:tbl>
    <w:p w:rsidR="00F4558F" w:rsidRPr="004D0E69" w:rsidRDefault="005E3F1E" w:rsidP="00F4558F">
      <w:p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Notes: </w:t>
      </w:r>
    </w:p>
    <w:p w:rsidR="00F4558F" w:rsidRPr="004D0E69" w:rsidRDefault="00F4558F" w:rsidP="00F4558F">
      <w:pPr>
        <w:pStyle w:val="ListParagraph"/>
        <w:numPr>
          <w:ilvl w:val="0"/>
          <w:numId w:val="6"/>
        </w:numPr>
        <w:tabs>
          <w:tab w:val="left" w:pos="-720"/>
        </w:tabs>
        <w:suppressAutoHyphens/>
        <w:spacing w:before="100" w:beforeAutospacing="1" w:after="100" w:afterAutospacing="1" w:line="240" w:lineRule="auto"/>
        <w:rPr>
          <w:rFonts w:eastAsia="Times New Roman"/>
          <w:b/>
          <w:bCs/>
          <w:szCs w:val="24"/>
        </w:rPr>
      </w:pPr>
      <w:r w:rsidRPr="004D0E69">
        <w:rPr>
          <w:rFonts w:eastAsia="Times New Roman"/>
          <w:szCs w:val="24"/>
        </w:rPr>
        <w:t xml:space="preserve">The lesson plan is only for those who are seeking teacher licensure. </w:t>
      </w:r>
      <w:r w:rsidR="00E47851">
        <w:rPr>
          <w:rFonts w:eastAsia="Times New Roman"/>
          <w:szCs w:val="24"/>
        </w:rPr>
        <w:t>The LP should be prepared for a two-week unit in a HIGH SCHOOL literature course.</w:t>
      </w:r>
    </w:p>
    <w:p w:rsidR="00F4558F" w:rsidRPr="004D0E69" w:rsidRDefault="002F175E" w:rsidP="00F4558F">
      <w:pPr>
        <w:pStyle w:val="ListParagraph"/>
        <w:numPr>
          <w:ilvl w:val="0"/>
          <w:numId w:val="6"/>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The items marked with *</w:t>
      </w:r>
      <w:r w:rsidR="00F4558F" w:rsidRPr="004D0E69">
        <w:rPr>
          <w:rFonts w:eastAsia="Times New Roman"/>
          <w:szCs w:val="24"/>
        </w:rPr>
        <w:t xml:space="preserve"> are </w:t>
      </w:r>
      <w:r w:rsidR="00E47851">
        <w:t>"</w:t>
      </w:r>
      <w:r w:rsidR="00F4558F" w:rsidRPr="004D0E69">
        <w:rPr>
          <w:rFonts w:eastAsia="Times New Roman"/>
          <w:szCs w:val="24"/>
        </w:rPr>
        <w:t>process assignments,</w:t>
      </w:r>
      <w:r w:rsidR="00E47851">
        <w:t>"</w:t>
      </w:r>
      <w:r w:rsidR="00F4558F" w:rsidRPr="004D0E69">
        <w:rPr>
          <w:rFonts w:eastAsia="Times New Roman"/>
          <w:szCs w:val="24"/>
        </w:rPr>
        <w:t xml:space="preserve"> which means that your grades will not be rubric-based. In other words, your grades on the process assignments will nurture you in the right direction even if your work is imperfect as long as it meets basic requirements such as (but not necessarily limited to) length and focus</w:t>
      </w:r>
      <w:r w:rsidRPr="004D0E69">
        <w:rPr>
          <w:rFonts w:eastAsia="Times New Roman"/>
          <w:szCs w:val="24"/>
        </w:rPr>
        <w:t xml:space="preserve">. </w:t>
      </w:r>
      <w:r w:rsidR="00F4558F" w:rsidRPr="004D0E69">
        <w:rPr>
          <w:rFonts w:eastAsia="Times New Roman"/>
          <w:szCs w:val="24"/>
        </w:rPr>
        <w:t>There are 40 process points available</w:t>
      </w:r>
      <w:r w:rsidRPr="004D0E69">
        <w:rPr>
          <w:rFonts w:eastAsia="Times New Roman"/>
          <w:szCs w:val="24"/>
        </w:rPr>
        <w:t xml:space="preserve">. </w:t>
      </w:r>
      <w:r w:rsidR="00F4558F" w:rsidRPr="004D0E69">
        <w:rPr>
          <w:rFonts w:eastAsia="Times New Roman"/>
          <w:b/>
          <w:bCs/>
          <w:szCs w:val="24"/>
        </w:rPr>
        <w:t xml:space="preserve"> </w:t>
      </w:r>
    </w:p>
    <w:p w:rsidR="00F4558F" w:rsidRPr="004D0E69" w:rsidRDefault="005E3F1E" w:rsidP="00F4558F">
      <w:pPr>
        <w:pStyle w:val="ListParagraph"/>
        <w:numPr>
          <w:ilvl w:val="0"/>
          <w:numId w:val="6"/>
        </w:numPr>
        <w:tabs>
          <w:tab w:val="left" w:pos="-720"/>
        </w:tabs>
        <w:suppressAutoHyphens/>
        <w:spacing w:before="100" w:beforeAutospacing="1" w:after="100" w:afterAutospacing="1" w:line="240" w:lineRule="auto"/>
        <w:rPr>
          <w:rFonts w:eastAsia="Times New Roman"/>
          <w:b/>
          <w:bCs/>
          <w:szCs w:val="24"/>
        </w:rPr>
      </w:pPr>
      <w:r w:rsidRPr="004D0E69">
        <w:rPr>
          <w:rFonts w:eastAsia="Times New Roman"/>
          <w:szCs w:val="24"/>
        </w:rPr>
        <w:t xml:space="preserve">If you </w:t>
      </w:r>
      <w:r w:rsidR="00F4558F" w:rsidRPr="004D0E69">
        <w:rPr>
          <w:rFonts w:eastAsia="Times New Roman"/>
          <w:szCs w:val="24"/>
        </w:rPr>
        <w:t>do</w:t>
      </w:r>
      <w:r w:rsidRPr="004D0E69">
        <w:rPr>
          <w:rFonts w:eastAsia="Times New Roman"/>
          <w:szCs w:val="24"/>
        </w:rPr>
        <w:t xml:space="preserve"> not submit your researched draft or critical introduction to turnitin.com, you must do so as part of the final submission. </w:t>
      </w:r>
    </w:p>
    <w:p w:rsidR="00F4558F" w:rsidRPr="004D0E69" w:rsidRDefault="005E3F1E" w:rsidP="00F4558F">
      <w:pPr>
        <w:pStyle w:val="ListParagraph"/>
        <w:numPr>
          <w:ilvl w:val="0"/>
          <w:numId w:val="6"/>
        </w:numPr>
        <w:tabs>
          <w:tab w:val="left" w:pos="-720"/>
        </w:tabs>
        <w:suppressAutoHyphens/>
        <w:spacing w:before="100" w:beforeAutospacing="1" w:after="100" w:afterAutospacing="1" w:line="240" w:lineRule="auto"/>
        <w:rPr>
          <w:rFonts w:eastAsia="Times New Roman"/>
          <w:b/>
          <w:bCs/>
          <w:szCs w:val="24"/>
        </w:rPr>
      </w:pPr>
      <w:r w:rsidRPr="004D0E69">
        <w:rPr>
          <w:rFonts w:eastAsia="Times New Roman"/>
          <w:szCs w:val="24"/>
        </w:rPr>
        <w:t>There is no performance option. All of you need my help learning how to write a research paper or its pedagogical equivalent.</w:t>
      </w:r>
      <w:r w:rsidR="00F4558F" w:rsidRPr="004D0E69">
        <w:rPr>
          <w:rFonts w:eastAsia="Times New Roman"/>
          <w:b/>
          <w:bCs/>
          <w:szCs w:val="24"/>
        </w:rPr>
        <w:t xml:space="preserve"> </w:t>
      </w:r>
    </w:p>
    <w:p w:rsidR="00F4558F" w:rsidRPr="004D0E69" w:rsidRDefault="00F4558F" w:rsidP="00F4558F">
      <w:pPr>
        <w:pStyle w:val="ListParagraph"/>
        <w:numPr>
          <w:ilvl w:val="0"/>
          <w:numId w:val="6"/>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All assignments except the conference abstract and the cover letter must have a list of works cited. </w:t>
      </w:r>
    </w:p>
    <w:p w:rsidR="00F4558F" w:rsidRPr="004D0E69" w:rsidRDefault="00F4558F" w:rsidP="00F4558F">
      <w:pPr>
        <w:pStyle w:val="ListParagraph"/>
        <w:numPr>
          <w:ilvl w:val="0"/>
          <w:numId w:val="6"/>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The outline, full draft, and final draft must all cite at least five critical sources (Shakespeare criticism) and at least one Shakespeare play. Primary sources like Freud, Jung, Virgil, and works of history, mythology, or philosophy, etc. do not count in the total. YOU MUST ACTUALLY </w:t>
      </w:r>
      <w:r w:rsidRPr="004D0E69">
        <w:rPr>
          <w:rFonts w:eastAsia="Times New Roman"/>
          <w:i/>
          <w:szCs w:val="24"/>
        </w:rPr>
        <w:t>CITE</w:t>
      </w:r>
      <w:r w:rsidRPr="004D0E69">
        <w:rPr>
          <w:rFonts w:eastAsia="Times New Roman"/>
          <w:szCs w:val="24"/>
        </w:rPr>
        <w:t xml:space="preserve"> AT LEAST 5 ARTICLES AND/OR BOOKS AND/OR CHAPTERS OF SHAKESPEARE CRITICISM. </w:t>
      </w:r>
    </w:p>
    <w:p w:rsidR="00F4558F" w:rsidRPr="004D0E69" w:rsidRDefault="00F4558F" w:rsidP="00F4558F">
      <w:pPr>
        <w:pStyle w:val="ListParagraph"/>
        <w:numPr>
          <w:ilvl w:val="0"/>
          <w:numId w:val="6"/>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Multiple articles in an edited anthology of criticism count as separate sources, but it is really cheesy to rely so heavily on one collection of essays.</w:t>
      </w:r>
    </w:p>
    <w:p w:rsidR="004F14C6" w:rsidRPr="004D0E69" w:rsidRDefault="004F14C6" w:rsidP="005E3F1E">
      <w:pPr>
        <w:spacing w:before="100" w:beforeAutospacing="1" w:after="100" w:afterAutospacing="1" w:line="240" w:lineRule="auto"/>
        <w:rPr>
          <w:rFonts w:eastAsia="Times New Roman"/>
          <w:szCs w:val="24"/>
        </w:rPr>
      </w:pPr>
      <w:r w:rsidRPr="004D0E69">
        <w:rPr>
          <w:rFonts w:eastAsia="Times New Roman"/>
          <w:szCs w:val="24"/>
          <w:u w:val="single"/>
        </w:rPr>
        <w:t>Participation</w:t>
      </w:r>
      <w:r w:rsidRPr="004D0E69">
        <w:rPr>
          <w:rFonts w:eastAsia="Times New Roman"/>
          <w:szCs w:val="24"/>
        </w:rPr>
        <w:t>: 10 points</w:t>
      </w:r>
    </w:p>
    <w:p w:rsidR="004F14C6" w:rsidRPr="004D0E69" w:rsidRDefault="004F14C6" w:rsidP="005E3F1E">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lastRenderedPageBreak/>
        <w:t>Class Participation</w:t>
      </w:r>
      <w:r w:rsidRPr="004D0E69">
        <w:rPr>
          <w:rFonts w:eastAsia="Times New Roman"/>
          <w:szCs w:val="24"/>
        </w:rPr>
        <w:t>:  Participation in discussion is a crucial element of this class, and you are expected to speak up at every class meeting. If you do not volunteer comments, I will encourage you to share your thoughts. Obviously participation is hard to quantify, but the following scale will lend some structure: frequent contributions will be worth 9-10 points (A); regular contributions, 8 (B); occasional contributions, 7 (C); few contributions, 6 (D); rare contributions, 5 (F); so rare that I can count them on one hand, (1-4); no contributions, 0. The substance of your remarks may also be a factor when I assign class participation grades. You are welcome to submit a discussion log in your portfolio to document your contributions (organize it by date and indicate the substance of your contribution in bullet points; a discussion log is not the same thing as your class notes).</w:t>
      </w:r>
    </w:p>
    <w:p w:rsidR="004F14C6" w:rsidRPr="004D0E69" w:rsidRDefault="004F14C6" w:rsidP="005E3F1E">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Examinations</w:t>
      </w:r>
      <w:r w:rsidRPr="004D0E69">
        <w:rPr>
          <w:rFonts w:eastAsia="Times New Roman"/>
          <w:szCs w:val="24"/>
        </w:rPr>
        <w:t>:  There will be midterm and final examinations; both will be taken in class in a closed-books and closed-notes format. No study guides or "character ba</w:t>
      </w:r>
      <w:r w:rsidR="005E3F1E" w:rsidRPr="004D0E69">
        <w:rPr>
          <w:rFonts w:eastAsia="Times New Roman"/>
          <w:szCs w:val="24"/>
        </w:rPr>
        <w:t xml:space="preserve">nks" will be provided other than the reading questions on </w:t>
      </w:r>
      <w:r w:rsidR="005E3F1E" w:rsidRPr="004D0E69">
        <w:rPr>
          <w:rFonts w:eastAsia="Times New Roman"/>
          <w:i/>
          <w:szCs w:val="24"/>
        </w:rPr>
        <w:t>The Bedford Companion</w:t>
      </w:r>
      <w:r w:rsidR="005E3F1E" w:rsidRPr="004D0E69">
        <w:rPr>
          <w:rFonts w:eastAsia="Times New Roman"/>
          <w:szCs w:val="24"/>
        </w:rPr>
        <w:t xml:space="preserve"> to Shakespeare and </w:t>
      </w:r>
      <w:r w:rsidRPr="004D0E69">
        <w:rPr>
          <w:rFonts w:eastAsia="Times New Roman"/>
          <w:szCs w:val="24"/>
        </w:rPr>
        <w:t>a semester's worth of class not</w:t>
      </w:r>
      <w:r w:rsidR="005E3F1E" w:rsidRPr="004D0E69">
        <w:rPr>
          <w:rFonts w:eastAsia="Times New Roman"/>
          <w:szCs w:val="24"/>
        </w:rPr>
        <w:t>es in the form of PowerPoints</w:t>
      </w:r>
      <w:r w:rsidRPr="004D0E69">
        <w:rPr>
          <w:rFonts w:eastAsia="Times New Roman"/>
          <w:szCs w:val="24"/>
        </w:rPr>
        <w:t>. The midterm will cover the comedies and histories; the</w:t>
      </w:r>
      <w:r w:rsidR="005E3F1E" w:rsidRPr="004D0E69">
        <w:rPr>
          <w:rFonts w:eastAsia="Times New Roman"/>
          <w:szCs w:val="24"/>
        </w:rPr>
        <w:t xml:space="preserve"> final will cover the tragedies and</w:t>
      </w:r>
      <w:r w:rsidRPr="004D0E69">
        <w:rPr>
          <w:rFonts w:eastAsia="Times New Roman"/>
          <w:szCs w:val="24"/>
        </w:rPr>
        <w:t xml:space="preserve"> the one romance. Also, the essay questions on the midterm and final will relate in some way to material from </w:t>
      </w:r>
      <w:r w:rsidRPr="004D0E69">
        <w:rPr>
          <w:rFonts w:eastAsia="Times New Roman"/>
          <w:i/>
          <w:iCs/>
          <w:szCs w:val="24"/>
        </w:rPr>
        <w:t>The Bedford Companion</w:t>
      </w:r>
      <w:r w:rsidRPr="004D0E69">
        <w:rPr>
          <w:rFonts w:eastAsia="Times New Roman"/>
          <w:szCs w:val="24"/>
        </w:rPr>
        <w:t>. Each examination will ask you to identify and analyze quotations and to write one essay. You will not necessarily have a choice of quotations. The final examination will ask you to demonstrate your comprehensive knowledge by making connections between modes (comedy, history, tragedy, romance); and the question will require some reflection upon the entire course; however, the quotations will be from the second half of the course (tragedies, romance). </w:t>
      </w:r>
      <w:r w:rsidRPr="004D0E69">
        <w:rPr>
          <w:rFonts w:eastAsia="Times New Roman"/>
          <w:bCs/>
          <w:i/>
          <w:iCs/>
          <w:szCs w:val="24"/>
        </w:rPr>
        <w:t>Unless the Registrar documents that you have three exams scheduled for that day, I will expect you to be present. Do not ask me to schedule an alternative time for you because you want to leave for vacation</w:t>
      </w:r>
      <w:r w:rsidRPr="004D0E69">
        <w:rPr>
          <w:rFonts w:eastAsia="Times New Roman"/>
          <w:szCs w:val="24"/>
        </w:rPr>
        <w:t>. </w:t>
      </w:r>
    </w:p>
    <w:p w:rsidR="00F4558F" w:rsidRPr="004D0E69" w:rsidRDefault="004F14C6" w:rsidP="00F4558F">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Grading</w:t>
      </w:r>
      <w:r w:rsidRPr="004D0E69">
        <w:rPr>
          <w:rFonts w:eastAsia="Times New Roman"/>
          <w:szCs w:val="24"/>
        </w:rPr>
        <w:t xml:space="preserve">:  The grade you receive for the final draft of your research paper will be based on the descriptions in the </w:t>
      </w:r>
      <w:hyperlink r:id="rId14" w:history="1">
        <w:r w:rsidR="00CA1F4F" w:rsidRPr="004D0E69">
          <w:rPr>
            <w:rFonts w:eastAsia="Times New Roman"/>
            <w:color w:val="0000FF"/>
            <w:szCs w:val="24"/>
          </w:rPr>
          <w:t>"</w:t>
        </w:r>
        <w:r w:rsidRPr="004D0E69">
          <w:rPr>
            <w:rFonts w:eastAsia="Times New Roman"/>
            <w:color w:val="0000FF"/>
            <w:szCs w:val="24"/>
          </w:rPr>
          <w:t>Freshman Composition Rubric."</w:t>
        </w:r>
      </w:hyperlink>
      <w:r w:rsidRPr="004D0E69">
        <w:rPr>
          <w:rFonts w:eastAsia="Times New Roman"/>
          <w:szCs w:val="24"/>
        </w:rPr>
        <w:t xml:space="preserve">  All of you must submit the Full Researched Draft of your papers to </w:t>
      </w:r>
      <w:r w:rsidRPr="004D0E69">
        <w:rPr>
          <w:rFonts w:eastAsia="Times New Roman"/>
          <w:bCs/>
          <w:szCs w:val="24"/>
        </w:rPr>
        <w:t>turnitin.com</w:t>
      </w:r>
      <w:r w:rsidR="005E3F1E" w:rsidRPr="004D0E69">
        <w:rPr>
          <w:rFonts w:eastAsia="Times New Roman"/>
          <w:szCs w:val="24"/>
        </w:rPr>
        <w:t xml:space="preserve">. </w:t>
      </w:r>
      <w:r w:rsidRPr="004D0E69">
        <w:rPr>
          <w:rFonts w:eastAsia="Times New Roman"/>
          <w:szCs w:val="24"/>
        </w:rPr>
        <w:t>Your final course grade will be based on a 100-point scale. </w:t>
      </w:r>
      <w:r w:rsidRPr="004D0E69">
        <w:rPr>
          <w:rFonts w:eastAsia="Times New Roman"/>
          <w:bCs/>
          <w:szCs w:val="24"/>
        </w:rPr>
        <w:t>I do not report or discuss grades over the phone or on e-mail</w:t>
      </w:r>
      <w:r w:rsidRPr="004D0E69">
        <w:rPr>
          <w:rFonts w:eastAsia="Times New Roman"/>
          <w:szCs w:val="24"/>
        </w:rPr>
        <w:t xml:space="preserve">. Nor do I calculate students' grades for them during the semester. You will be graded on a 100-point scale as follows: A, 95-100; A-, 90-94; B+, 87-89; B, 83-86; B-, 80-82; C+, 77-79; C, 73-76; C-, 70-72; D+, 67-69; D, 63-66; D-, 60-62; F, 0-59. Note:  It is </w:t>
      </w:r>
      <w:r w:rsidR="00F4558F" w:rsidRPr="004D0E69">
        <w:rPr>
          <w:rFonts w:eastAsia="Times New Roman"/>
          <w:szCs w:val="24"/>
        </w:rPr>
        <w:t>really</w:t>
      </w:r>
      <w:r w:rsidRPr="004D0E69">
        <w:rPr>
          <w:rFonts w:eastAsia="Times New Roman"/>
          <w:szCs w:val="24"/>
        </w:rPr>
        <w:t xml:space="preserve"> hard not to pass this class if you do all the process assignments. If you skip some of them, you may not have </w:t>
      </w:r>
      <w:r w:rsidR="00F4558F" w:rsidRPr="004D0E69">
        <w:rPr>
          <w:rFonts w:eastAsia="Times New Roman"/>
          <w:szCs w:val="24"/>
        </w:rPr>
        <w:t xml:space="preserve">the points you need to qualify for a D or an </w:t>
      </w:r>
      <w:r w:rsidRPr="004D0E69">
        <w:rPr>
          <w:rFonts w:eastAsia="Times New Roman"/>
          <w:szCs w:val="24"/>
        </w:rPr>
        <w:t xml:space="preserve">"S." </w:t>
      </w:r>
    </w:p>
    <w:p w:rsidR="004F14C6" w:rsidRPr="004D0E69" w:rsidRDefault="004F14C6" w:rsidP="00F4558F">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Portfolio</w:t>
      </w:r>
      <w:r w:rsidRPr="004D0E69">
        <w:rPr>
          <w:rFonts w:eastAsia="Times New Roman"/>
          <w:szCs w:val="24"/>
        </w:rPr>
        <w:t xml:space="preserve">:  Your goal is to put one topic through a series of stages:  preproposal, proposal, short nonresearched analysis paper, annotated bibliography, researched outline, full researched draft, conference abstract, final draft, and self-analytical cover letter. However, your portfolio should include only the following items in this order: cover letter, conference abstract, revision of researched draft, and original researched draft </w:t>
      </w:r>
      <w:r w:rsidRPr="004D0E69">
        <w:rPr>
          <w:rFonts w:eastAsia="Times New Roman"/>
          <w:iCs/>
          <w:szCs w:val="24"/>
        </w:rPr>
        <w:t>with my comment sheet</w:t>
      </w:r>
      <w:r w:rsidRPr="004D0E69">
        <w:rPr>
          <w:rFonts w:eastAsia="Times New Roman"/>
          <w:szCs w:val="24"/>
        </w:rPr>
        <w:t>. Naturally, you must follow MLA format for the use of secondary sources (</w:t>
      </w:r>
      <w:r w:rsidRPr="004D0E69">
        <w:rPr>
          <w:rFonts w:eastAsia="Times New Roman"/>
          <w:bCs/>
          <w:iCs/>
          <w:szCs w:val="24"/>
        </w:rPr>
        <w:t>even the paper proposal must have a works cited page</w:t>
      </w:r>
      <w:r w:rsidRPr="004D0E69">
        <w:rPr>
          <w:rFonts w:eastAsia="Times New Roman"/>
          <w:szCs w:val="24"/>
        </w:rPr>
        <w:t>).</w:t>
      </w:r>
      <w:r w:rsidR="00F4558F" w:rsidRPr="004D0E69">
        <w:rPr>
          <w:rFonts w:eastAsia="Times New Roman"/>
          <w:szCs w:val="24"/>
        </w:rPr>
        <w:t xml:space="preserve"> </w:t>
      </w:r>
      <w:r w:rsidRPr="004D0E69">
        <w:rPr>
          <w:rFonts w:eastAsia="Times New Roman"/>
          <w:szCs w:val="24"/>
        </w:rPr>
        <w:t>Process assignments will receive full credit if they are of sufficient length and respond adequately to the assignment. Those of you who are seeking licensure as a secondary school English teacher have the option to do a</w:t>
      </w:r>
      <w:r w:rsidR="00E47851">
        <w:rPr>
          <w:rFonts w:eastAsia="Times New Roman"/>
          <w:szCs w:val="24"/>
        </w:rPr>
        <w:t xml:space="preserve"> high-school-level</w:t>
      </w:r>
      <w:r w:rsidRPr="004D0E69">
        <w:rPr>
          <w:rFonts w:eastAsia="Times New Roman"/>
          <w:szCs w:val="24"/>
        </w:rPr>
        <w:t xml:space="preserve"> </w:t>
      </w:r>
      <w:hyperlink r:id="rId15" w:history="1">
        <w:r w:rsidRPr="004D0E69">
          <w:rPr>
            <w:rFonts w:eastAsia="Times New Roman"/>
            <w:color w:val="0000FF"/>
            <w:szCs w:val="24"/>
          </w:rPr>
          <w:t>lesson plan</w:t>
        </w:r>
      </w:hyperlink>
      <w:r w:rsidRPr="004D0E69">
        <w:rPr>
          <w:rFonts w:eastAsia="Times New Roman"/>
          <w:szCs w:val="24"/>
        </w:rPr>
        <w:t xml:space="preserve"> instead of a </w:t>
      </w:r>
      <w:hyperlink r:id="rId16" w:history="1">
        <w:r w:rsidRPr="004D0E69">
          <w:rPr>
            <w:rFonts w:eastAsia="Times New Roman"/>
            <w:color w:val="0000FF"/>
            <w:szCs w:val="24"/>
          </w:rPr>
          <w:t>term paper</w:t>
        </w:r>
      </w:hyperlink>
      <w:r w:rsidRPr="004D0E69">
        <w:rPr>
          <w:rFonts w:eastAsia="Times New Roman"/>
          <w:szCs w:val="24"/>
        </w:rPr>
        <w:t xml:space="preserve">. If you choose a lesson plan, I highly recommend that you </w:t>
      </w:r>
      <w:r w:rsidRPr="004D0E69">
        <w:rPr>
          <w:rFonts w:eastAsia="Times New Roman"/>
          <w:bCs/>
          <w:iCs/>
          <w:szCs w:val="24"/>
        </w:rPr>
        <w:t>have a conference with me before each due date</w:t>
      </w:r>
      <w:r w:rsidRPr="004D0E69">
        <w:rPr>
          <w:rFonts w:eastAsia="Times New Roman"/>
          <w:szCs w:val="24"/>
        </w:rPr>
        <w:t xml:space="preserve"> so that we can normalize expectations. Note: Anyone who ignores my comments on the researched draft and simply prints off a clean copy to submit as the revision </w:t>
      </w:r>
      <w:r w:rsidRPr="004D0E69">
        <w:rPr>
          <w:rFonts w:eastAsia="Times New Roman"/>
          <w:szCs w:val="24"/>
        </w:rPr>
        <w:lastRenderedPageBreak/>
        <w:t xml:space="preserve">will receive a zero for that part of the portfolio. Also note: It is absolutely inappropriate to submit an outline your analysis paper and to tack on the bibliography as though together they constituted a researched outline. </w:t>
      </w:r>
      <w:r w:rsidR="00F4558F" w:rsidRPr="004D0E69">
        <w:rPr>
          <w:rFonts w:eastAsia="Times New Roman"/>
          <w:szCs w:val="24"/>
        </w:rPr>
        <w:t>If you do that, you will receive a zero for the outline. The outline</w:t>
      </w:r>
      <w:r w:rsidRPr="004D0E69">
        <w:rPr>
          <w:rFonts w:eastAsia="Times New Roman"/>
          <w:szCs w:val="24"/>
        </w:rPr>
        <w:t xml:space="preserve"> should include your research, not just repackage </w:t>
      </w:r>
      <w:r w:rsidR="00F4558F" w:rsidRPr="004D0E69">
        <w:rPr>
          <w:rFonts w:eastAsia="Times New Roman"/>
          <w:szCs w:val="24"/>
        </w:rPr>
        <w:t>a previous assignment</w:t>
      </w:r>
      <w:r w:rsidRPr="004D0E69">
        <w:rPr>
          <w:rFonts w:eastAsia="Times New Roman"/>
          <w:szCs w:val="24"/>
        </w:rPr>
        <w:t>.</w:t>
      </w:r>
    </w:p>
    <w:p w:rsidR="004F14C6" w:rsidRPr="004D0E69" w:rsidRDefault="004F14C6" w:rsidP="00F4558F">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Quizzes</w:t>
      </w:r>
      <w:r w:rsidRPr="004D0E69">
        <w:rPr>
          <w:rFonts w:eastAsia="Times New Roman"/>
          <w:szCs w:val="24"/>
        </w:rPr>
        <w:t>: There will be no official quizzes this semester. However, quizzes are posted online along with the PowerPoint presentations. You can use these quizzes to help review the plays</w:t>
      </w:r>
      <w:r w:rsidR="002F175E" w:rsidRPr="004D0E69">
        <w:rPr>
          <w:rFonts w:eastAsia="Times New Roman"/>
          <w:szCs w:val="24"/>
        </w:rPr>
        <w:t xml:space="preserve">. </w:t>
      </w:r>
      <w:r w:rsidRPr="004D0E69">
        <w:rPr>
          <w:rFonts w:eastAsia="Times New Roman"/>
          <w:szCs w:val="24"/>
        </w:rPr>
        <w:t>Since quizzes are not a requirement, you are on your own to keep up with the reading.</w:t>
      </w:r>
    </w:p>
    <w:p w:rsidR="004F14C6" w:rsidRPr="004D0E69" w:rsidRDefault="004F14C6" w:rsidP="00CA1F4F">
      <w:pPr>
        <w:spacing w:before="100" w:beforeAutospacing="1" w:after="0" w:line="360" w:lineRule="auto"/>
        <w:rPr>
          <w:rFonts w:eastAsia="Times New Roman"/>
          <w:b/>
          <w:bCs/>
          <w:szCs w:val="24"/>
        </w:rPr>
      </w:pPr>
      <w:r w:rsidRPr="004D0E69">
        <w:rPr>
          <w:rFonts w:eastAsia="Times New Roman"/>
          <w:b/>
          <w:bCs/>
          <w:szCs w:val="24"/>
        </w:rPr>
        <w:t>Departmental Policies and Procedures</w:t>
      </w:r>
    </w:p>
    <w:p w:rsidR="004F14C6" w:rsidRPr="004D0E69" w:rsidRDefault="004F14C6" w:rsidP="00CA1F4F">
      <w:pPr>
        <w:spacing w:after="100" w:afterAutospacing="1" w:line="240" w:lineRule="auto"/>
        <w:rPr>
          <w:rFonts w:eastAsia="Times New Roman"/>
          <w:szCs w:val="24"/>
        </w:rPr>
      </w:pPr>
      <w:r w:rsidRPr="004D0E69">
        <w:rPr>
          <w:rFonts w:eastAsia="Times New Roman"/>
          <w:szCs w:val="24"/>
        </w:rPr>
        <w:t>"Unless your professor specifies otherwise on her or his syllabus, the following policies and procedures apply for all courses offered by the Department of English (CRTW, ENGL, ENGE, and WRIT)." </w:t>
      </w:r>
      <w:r w:rsidR="00CA1F4F" w:rsidRPr="004D0E69">
        <w:rPr>
          <w:rFonts w:eastAsia="Times New Roman"/>
          <w:szCs w:val="24"/>
        </w:rPr>
        <w:t>—</w:t>
      </w:r>
      <w:r w:rsidRPr="004D0E69">
        <w:rPr>
          <w:rFonts w:eastAsia="Times New Roman"/>
          <w:szCs w:val="24"/>
        </w:rPr>
        <w:t>Department of English</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t>Goals</w:t>
      </w:r>
      <w:r w:rsidRPr="004D0E69">
        <w:rPr>
          <w:rFonts w:eastAsia="Times New Roman"/>
          <w:szCs w:val="24"/>
        </w:rPr>
        <w:t xml:space="preserve">: Goals for all courses in the Department of English, including those that meet requirements for NCATE certification, are described at </w:t>
      </w:r>
      <w:hyperlink r:id="rId17" w:history="1">
        <w:r w:rsidRPr="004D0E69">
          <w:rPr>
            <w:rFonts w:eastAsia="Times New Roman"/>
            <w:color w:val="0000FF"/>
            <w:szCs w:val="24"/>
            <w:u w:val="single"/>
          </w:rPr>
          <w:t>http://www.winthrop.edu/english/goals.htm</w:t>
        </w:r>
      </w:hyperlink>
      <w:r w:rsidR="002F175E" w:rsidRPr="004D0E69">
        <w:rPr>
          <w:rFonts w:eastAsia="Times New Roman"/>
          <w:szCs w:val="24"/>
        </w:rPr>
        <w:t xml:space="preserve">. </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t>Syllabus Change Policy</w:t>
      </w:r>
      <w:r w:rsidRPr="004D0E69">
        <w:rPr>
          <w:rFonts w:eastAsia="Times New Roman"/>
          <w:bCs/>
          <w:szCs w:val="24"/>
        </w:rPr>
        <w:t>:</w:t>
      </w:r>
      <w:r w:rsidRPr="004D0E69">
        <w:rPr>
          <w:rFonts w:eastAsia="Times New Roman"/>
          <w:b/>
          <w:bCs/>
          <w:szCs w:val="24"/>
        </w:rPr>
        <w:t xml:space="preserve"> </w:t>
      </w:r>
      <w:r w:rsidRPr="004D0E69">
        <w:rPr>
          <w:rFonts w:eastAsia="Times New Roman"/>
          <w:szCs w:val="24"/>
        </w:rPr>
        <w:t xml:space="preserve">The version of your instructor's policy posted on her/his website, WebCT site, or </w:t>
      </w:r>
      <w:hyperlink r:id="rId18" w:history="1">
        <w:r w:rsidR="00CA1F4F" w:rsidRPr="004D0E69">
          <w:rPr>
            <w:rStyle w:val="Hyperlink"/>
            <w:rFonts w:eastAsia="Times New Roman"/>
            <w:szCs w:val="24"/>
          </w:rPr>
          <w:t>www.turnitin.com</w:t>
        </w:r>
      </w:hyperlink>
      <w:r w:rsidRPr="004D0E69">
        <w:rPr>
          <w:rFonts w:eastAsia="Times New Roman"/>
          <w:szCs w:val="24"/>
        </w:rPr>
        <w:t xml:space="preserve"> site is the official policy statement for your class. This page may change during the semester, so make sure you check it frequently to keep up with changes.</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t>Resources</w:t>
      </w:r>
      <w:r w:rsidRPr="004D0E69">
        <w:rPr>
          <w:rFonts w:eastAsia="Times New Roman"/>
          <w:szCs w:val="24"/>
        </w:rPr>
        <w:t>: The English Department</w:t>
      </w:r>
      <w:r w:rsidR="00CA1F4F" w:rsidRPr="004D0E69">
        <w:rPr>
          <w:rFonts w:eastAsia="Times New Roman"/>
          <w:szCs w:val="24"/>
        </w:rPr>
        <w:t>'</w:t>
      </w:r>
      <w:r w:rsidRPr="004D0E69">
        <w:rPr>
          <w:rFonts w:eastAsia="Times New Roman"/>
          <w:szCs w:val="24"/>
        </w:rPr>
        <w:t xml:space="preserve">s home page is </w:t>
      </w:r>
      <w:hyperlink r:id="rId19" w:history="1">
        <w:r w:rsidRPr="004D0E69">
          <w:rPr>
            <w:rFonts w:eastAsia="Times New Roman"/>
            <w:color w:val="0000FF"/>
            <w:szCs w:val="24"/>
            <w:u w:val="single"/>
          </w:rPr>
          <w:t>http://www.winthrop.edu/english</w:t>
        </w:r>
      </w:hyperlink>
      <w:r w:rsidR="002F175E" w:rsidRPr="004D0E69">
        <w:rPr>
          <w:rFonts w:eastAsia="Times New Roman"/>
          <w:szCs w:val="24"/>
        </w:rPr>
        <w:t xml:space="preserve">. </w:t>
      </w:r>
      <w:r w:rsidRPr="004D0E69">
        <w:rPr>
          <w:rFonts w:eastAsia="Times New Roman"/>
          <w:szCs w:val="24"/>
        </w:rPr>
        <w:t xml:space="preserve">Please check there for links to instructors' webpages, course materials, and </w:t>
      </w:r>
      <w:r w:rsidRPr="004D0E69">
        <w:rPr>
          <w:rFonts w:eastAsia="Times New Roman"/>
          <w:i/>
          <w:iCs/>
          <w:szCs w:val="24"/>
        </w:rPr>
        <w:t>The English Major's Handbook</w:t>
      </w:r>
      <w:r w:rsidRPr="004D0E69">
        <w:rPr>
          <w:rFonts w:eastAsia="Times New Roman"/>
          <w:szCs w:val="24"/>
        </w:rPr>
        <w:t xml:space="preserve"> </w:t>
      </w:r>
      <w:hyperlink r:id="rId20" w:history="1">
        <w:r w:rsidRPr="004D0E69">
          <w:rPr>
            <w:rFonts w:eastAsia="Times New Roman"/>
            <w:color w:val="0000FF"/>
            <w:szCs w:val="24"/>
            <w:u w:val="single"/>
          </w:rPr>
          <w:t>http://www.winthrop.edu/cas/english/default.aspx?id=20804</w:t>
        </w:r>
      </w:hyperlink>
      <w:r w:rsidRPr="004D0E69">
        <w:rPr>
          <w:rFonts w:eastAsia="Times New Roman"/>
          <w:szCs w:val="24"/>
        </w:rPr>
        <w:t xml:space="preserve"> of useful links.</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t>Office Hours</w:t>
      </w:r>
      <w:r w:rsidRPr="004D0E69">
        <w:rPr>
          <w:rFonts w:eastAsia="Times New Roman"/>
          <w:szCs w:val="24"/>
        </w:rPr>
        <w:t xml:space="preserve">: My office hours this semester are </w:t>
      </w:r>
      <w:r w:rsidRPr="004D0E69">
        <w:rPr>
          <w:rFonts w:eastAsia="Times New Roman"/>
          <w:b/>
          <w:bCs/>
          <w:szCs w:val="24"/>
        </w:rPr>
        <w:t xml:space="preserve">MTWR, 3:30-4:30. </w:t>
      </w:r>
      <w:r w:rsidRPr="004D0E69">
        <w:rPr>
          <w:rFonts w:eastAsia="Times New Roman"/>
          <w:szCs w:val="24"/>
        </w:rPr>
        <w:t>I will make every effort to be available during these hours or to notify you if I cannot be available. If you want to have a conference with me, please make an appointment. I will NOT be available under any circumstances on Fridays:  this is my ow</w:t>
      </w:r>
      <w:r w:rsidR="00AB02E3" w:rsidRPr="004D0E69">
        <w:rPr>
          <w:rFonts w:eastAsia="Times New Roman"/>
          <w:szCs w:val="24"/>
        </w:rPr>
        <w:t>n dedicated research time.</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t>E-mail List Serves</w:t>
      </w:r>
      <w:r w:rsidRPr="004D0E69">
        <w:rPr>
          <w:rFonts w:eastAsia="Times New Roman"/>
          <w:bCs/>
          <w:szCs w:val="24"/>
        </w:rPr>
        <w:t>:</w:t>
      </w:r>
      <w:r w:rsidRPr="004D0E69">
        <w:rPr>
          <w:rFonts w:eastAsia="Times New Roman"/>
          <w:b/>
          <w:bCs/>
          <w:szCs w:val="24"/>
        </w:rPr>
        <w:t xml:space="preserve"> </w:t>
      </w:r>
      <w:r w:rsidRPr="004D0E69">
        <w:rPr>
          <w:rFonts w:eastAsia="Times New Roman"/>
          <w:szCs w:val="24"/>
        </w:rPr>
        <w:t xml:space="preserve">Winthrop automatically generates a listserv for each class using the Winthrop e-mail addresses of all students enrolled in a class on the first day of instruction. </w:t>
      </w:r>
      <w:r w:rsidR="00AB02E3" w:rsidRPr="004D0E69">
        <w:rPr>
          <w:rFonts w:eastAsia="Times New Roman"/>
          <w:szCs w:val="24"/>
        </w:rPr>
        <w:t>I do not plan to use it. Announcements will be posted on (and messages sent through) Blackboard.</w:t>
      </w:r>
    </w:p>
    <w:p w:rsidR="004F14C6" w:rsidRPr="004D0E69" w:rsidRDefault="004F14C6" w:rsidP="00F4558F">
      <w:pPr>
        <w:spacing w:before="100" w:beforeAutospacing="1" w:after="100" w:afterAutospacing="1" w:line="240" w:lineRule="auto"/>
        <w:ind w:left="1440"/>
        <w:rPr>
          <w:rFonts w:eastAsia="Times New Roman"/>
          <w:szCs w:val="24"/>
        </w:rPr>
      </w:pPr>
      <w:proofErr w:type="gramStart"/>
      <w:r w:rsidRPr="004D0E69">
        <w:rPr>
          <w:rFonts w:eastAsia="Times New Roman"/>
          <w:b/>
          <w:bCs/>
          <w:szCs w:val="24"/>
        </w:rPr>
        <w:t>Contacting Your Instructor</w:t>
      </w:r>
      <w:r w:rsidRPr="004D0E69">
        <w:rPr>
          <w:rFonts w:eastAsia="Times New Roman"/>
          <w:szCs w:val="24"/>
        </w:rPr>
        <w:t>: All instructors in the Department have voice mail in their offices and Winthrop e-mail addresses.</w:t>
      </w:r>
      <w:proofErr w:type="gramEnd"/>
      <w:r w:rsidRPr="004D0E69">
        <w:rPr>
          <w:rFonts w:eastAsia="Times New Roman"/>
          <w:szCs w:val="24"/>
        </w:rPr>
        <w:t xml:space="preserve"> Make sure you write down your instructor</w:t>
      </w:r>
      <w:r w:rsidR="00AB02E3" w:rsidRPr="004D0E69">
        <w:rPr>
          <w:rFonts w:eastAsia="Times New Roman"/>
          <w:szCs w:val="24"/>
        </w:rPr>
        <w:t>'</w:t>
      </w:r>
      <w:r w:rsidRPr="004D0E69">
        <w:rPr>
          <w:rFonts w:eastAsia="Times New Roman"/>
          <w:szCs w:val="24"/>
        </w:rPr>
        <w:t xml:space="preserve">s phone number and e-mail address where you will not lose it. You can leave messages for your instructor in the department mailroom, 248 Bancroft, which is open from 8:30-5:00 each day. </w:t>
      </w:r>
    </w:p>
    <w:p w:rsidR="004F14C6" w:rsidRPr="004D0E69" w:rsidRDefault="004F14C6" w:rsidP="00F4558F">
      <w:pPr>
        <w:spacing w:before="100" w:beforeAutospacing="1" w:after="100" w:afterAutospacing="1" w:line="240" w:lineRule="auto"/>
        <w:ind w:left="1440"/>
        <w:rPr>
          <w:rFonts w:eastAsia="Times New Roman"/>
          <w:szCs w:val="24"/>
        </w:rPr>
      </w:pPr>
      <w:r w:rsidRPr="004D0E69">
        <w:rPr>
          <w:rFonts w:eastAsia="Times New Roman"/>
          <w:b/>
          <w:bCs/>
          <w:szCs w:val="24"/>
        </w:rPr>
        <w:lastRenderedPageBreak/>
        <w:t>Instructor Accessibility</w:t>
      </w:r>
      <w:r w:rsidRPr="004D0E69">
        <w:rPr>
          <w:rFonts w:eastAsia="Times New Roman"/>
          <w:bCs/>
          <w:szCs w:val="24"/>
        </w:rPr>
        <w:t>:</w:t>
      </w:r>
      <w:r w:rsidR="00AB02E3" w:rsidRPr="004D0E69">
        <w:rPr>
          <w:rFonts w:eastAsia="Times New Roman"/>
          <w:bCs/>
          <w:szCs w:val="24"/>
        </w:rPr>
        <w:t xml:space="preserve"> </w:t>
      </w:r>
      <w:r w:rsidRPr="004D0E69">
        <w:rPr>
          <w:rFonts w:eastAsia="Times New Roman"/>
          <w:szCs w:val="24"/>
        </w:rPr>
        <w:t xml:space="preserve">You can expect me to be available as a resource from which to draw and to obtain feedback. I am very responsive to email questions as long as I know who the email is from and have all information necessary to provide a complete answer. Please be sure to </w:t>
      </w:r>
      <w:r w:rsidR="00CA1F4F" w:rsidRPr="004D0E69">
        <w:rPr>
          <w:rFonts w:eastAsia="Times New Roman"/>
          <w:szCs w:val="24"/>
        </w:rPr>
        <w:t>"</w:t>
      </w:r>
      <w:r w:rsidRPr="004D0E69">
        <w:rPr>
          <w:rFonts w:eastAsia="Times New Roman"/>
          <w:szCs w:val="24"/>
        </w:rPr>
        <w:t>sign</w:t>
      </w:r>
      <w:r w:rsidR="00CA1F4F" w:rsidRPr="004D0E69">
        <w:rPr>
          <w:rFonts w:eastAsia="Times New Roman"/>
          <w:szCs w:val="24"/>
        </w:rPr>
        <w:t>"</w:t>
      </w:r>
      <w:r w:rsidRPr="004D0E69">
        <w:rPr>
          <w:rFonts w:eastAsia="Times New Roman"/>
          <w:szCs w:val="24"/>
        </w:rPr>
        <w:t xml:space="preserve"> your emails</w:t>
      </w:r>
      <w:r w:rsidR="00AB02E3" w:rsidRPr="004D0E69">
        <w:rPr>
          <w:rFonts w:eastAsia="Times New Roman"/>
          <w:szCs w:val="24"/>
        </w:rPr>
        <w:t>; otherwise,</w:t>
      </w:r>
      <w:r w:rsidRPr="004D0E69">
        <w:rPr>
          <w:rFonts w:eastAsia="Times New Roman"/>
          <w:szCs w:val="24"/>
        </w:rPr>
        <w:t xml:space="preserve"> email names </w:t>
      </w:r>
      <w:r w:rsidR="00AB02E3" w:rsidRPr="004D0E69">
        <w:rPr>
          <w:rFonts w:eastAsia="Times New Roman"/>
          <w:szCs w:val="24"/>
        </w:rPr>
        <w:t>may be</w:t>
      </w:r>
      <w:r w:rsidRPr="004D0E69">
        <w:rPr>
          <w:rFonts w:eastAsia="Times New Roman"/>
          <w:szCs w:val="24"/>
        </w:rPr>
        <w:t xml:space="preserve"> confusing (e.g., brownb1@winthrop.edu could be Bob Brown or Beth Brown). Please make sure to speak slowly and comprehensibly if leaving a voicemail so that I can decipher the name, message, and return phone number as well. </w:t>
      </w:r>
      <w:r w:rsidRPr="004D0E69">
        <w:rPr>
          <w:rFonts w:eastAsia="Times New Roman"/>
          <w:szCs w:val="24"/>
        </w:rPr>
        <w:br/>
      </w:r>
      <w:r w:rsidRPr="004D0E69">
        <w:rPr>
          <w:rFonts w:eastAsia="Times New Roman"/>
          <w:szCs w:val="24"/>
        </w:rPr>
        <w:br/>
        <w:t>What you cannot expect of me is to be available 24/7. While I do check my email and voicemail regularly, I do not necessarily check them more than once a day or late in the evenings. I never check e-mail or voice mail on weekends. Therefore, if you procrastinate on an assignment, you may not have the information you need to complete the assignment appropriately. Please plan your time accordingly to maximize the probability that you will receive a response in time for it to be useful. If you want help, it is really more fruitful to come see me in person.</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Student Conduct Code: </w:t>
      </w:r>
      <w:r w:rsidRPr="004D0E69">
        <w:rPr>
          <w:rFonts w:eastAsia="Times New Roman"/>
          <w:szCs w:val="24"/>
        </w:rPr>
        <w:t xml:space="preserve">As noted in the </w:t>
      </w:r>
      <w:r w:rsidRPr="004D0E69">
        <w:rPr>
          <w:rFonts w:eastAsia="Times New Roman"/>
          <w:i/>
          <w:iCs/>
          <w:szCs w:val="24"/>
        </w:rPr>
        <w:t>Student Code of Conduct</w:t>
      </w:r>
      <w:r w:rsidR="00AB02E3" w:rsidRPr="004D0E69">
        <w:rPr>
          <w:rFonts w:eastAsia="Times New Roman"/>
          <w:szCs w:val="24"/>
        </w:rPr>
        <w:t>,</w:t>
      </w:r>
      <w:r w:rsidRPr="004D0E69">
        <w:rPr>
          <w:rFonts w:eastAsia="Times New Roman"/>
          <w:szCs w:val="24"/>
        </w:rPr>
        <w:t xml:space="preserve"> </w:t>
      </w:r>
      <w:r w:rsidR="00CA0FD1" w:rsidRPr="004D0E69">
        <w:rPr>
          <w:rFonts w:eastAsia="Times New Roman"/>
          <w:szCs w:val="24"/>
        </w:rPr>
        <w:t>"</w:t>
      </w:r>
      <w:r w:rsidRPr="004D0E69">
        <w:rPr>
          <w:rFonts w:eastAsia="Times New Roman"/>
          <w:szCs w:val="24"/>
        </w:rPr>
        <w:t>Responsibility for good conduct rests with students as adult individuals.</w:t>
      </w:r>
      <w:r w:rsidR="00CA0FD1" w:rsidRPr="004D0E69">
        <w:rPr>
          <w:rFonts w:eastAsia="Times New Roman"/>
          <w:szCs w:val="24"/>
        </w:rPr>
        <w:t>"</w:t>
      </w:r>
      <w:r w:rsidRPr="004D0E69">
        <w:rPr>
          <w:rFonts w:eastAsia="Times New Roman"/>
          <w:szCs w:val="24"/>
        </w:rPr>
        <w:t xml:space="preserve"> The policy on student academic misconduct is outlined in the “Student Conduct Code Academic Misconduct Policy” in the online </w:t>
      </w:r>
      <w:r w:rsidRPr="004D0E69">
        <w:rPr>
          <w:rFonts w:eastAsia="Times New Roman"/>
          <w:i/>
          <w:iCs/>
          <w:szCs w:val="24"/>
        </w:rPr>
        <w:t>Student Handbook</w:t>
      </w:r>
      <w:r w:rsidR="00AB02E3" w:rsidRPr="004D0E69">
        <w:rPr>
          <w:rFonts w:eastAsia="Times New Roman"/>
          <w:szCs w:val="24"/>
        </w:rPr>
        <w:t xml:space="preserve">: </w:t>
      </w:r>
      <w:hyperlink r:id="rId21" w:history="1">
        <w:r w:rsidR="00AB02E3" w:rsidRPr="004D0E69">
          <w:rPr>
            <w:rStyle w:val="Hyperlink"/>
            <w:rFonts w:eastAsia="Times New Roman"/>
            <w:szCs w:val="24"/>
          </w:rPr>
          <w:t>http://www.winthrop.edu/uploadedFiles/studentconduct/StudentHandbook.pdf</w:t>
        </w:r>
      </w:hyperlink>
      <w:r w:rsidR="00AB02E3" w:rsidRPr="004D0E69">
        <w:rPr>
          <w:rFonts w:eastAsia="Times New Roman"/>
          <w:szCs w:val="24"/>
        </w:rPr>
        <w:t xml:space="preserve">. </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Handheld Devices: </w:t>
      </w:r>
      <w:r w:rsidRPr="004D0E69">
        <w:rPr>
          <w:rFonts w:eastAsia="Times New Roman"/>
          <w:szCs w:val="24"/>
        </w:rPr>
        <w:t>You may not use any electronic devices in class unless I give you specific permission or unless you have official accommodations from Services for Students with Disabilities. See the College of Arts and Sciences' policy on handheld devices at</w:t>
      </w:r>
      <w:r w:rsidR="00AB02E3" w:rsidRPr="004D0E69">
        <w:rPr>
          <w:rFonts w:eastAsia="Times New Roman"/>
          <w:szCs w:val="24"/>
        </w:rPr>
        <w:t xml:space="preserve"> </w:t>
      </w:r>
      <w:hyperlink r:id="rId22" w:history="1">
        <w:r w:rsidR="00AB02E3" w:rsidRPr="004D0E69">
          <w:rPr>
            <w:rStyle w:val="Hyperlink"/>
            <w:rFonts w:eastAsia="Times New Roman"/>
            <w:szCs w:val="24"/>
          </w:rPr>
          <w:t>https://www.winthrop.edu/uploadedFiles/artscience/PolicyForHandHeldTech-April2014.pdf</w:t>
        </w:r>
      </w:hyperlink>
      <w:r w:rsidRPr="004D0E69">
        <w:rPr>
          <w:rFonts w:eastAsia="Times New Roman"/>
          <w:szCs w:val="24"/>
        </w:rPr>
        <w:t>. Turn off all electronic devices before class starts and put them away.</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Plagiarism: </w:t>
      </w:r>
      <w:r w:rsidRPr="004D0E69">
        <w:rPr>
          <w:rFonts w:eastAsia="Times New Roman"/>
          <w:szCs w:val="24"/>
        </w:rPr>
        <w:t>Plagiarism is the use of someone else’s thoughts, words, ideas, or lines of argument in your own work without appropriate documentation (a parenthetical citation at the end and a listing in "Works Cited")</w:t>
      </w:r>
      <w:r w:rsidR="00CA0FD1" w:rsidRPr="004D0E69">
        <w:rPr>
          <w:rFonts w:eastAsia="Times New Roman"/>
          <w:szCs w:val="24"/>
        </w:rPr>
        <w:t>—</w:t>
      </w:r>
      <w:r w:rsidRPr="004D0E69">
        <w:rPr>
          <w:rFonts w:eastAsia="Times New Roman"/>
          <w:szCs w:val="24"/>
        </w:rPr>
        <w:t xml:space="preserve">whether you use that material in a quote, paraphrase, or summary. It is a theft of intellectual property and will </w:t>
      </w:r>
      <w:r w:rsidRPr="004D0E69">
        <w:rPr>
          <w:rFonts w:eastAsia="Times New Roman"/>
          <w:bCs/>
          <w:szCs w:val="24"/>
        </w:rPr>
        <w:t>not be tolerated</w:t>
      </w:r>
      <w:r w:rsidRPr="004D0E69">
        <w:rPr>
          <w:rFonts w:eastAsia="Times New Roman"/>
          <w:szCs w:val="24"/>
        </w:rPr>
        <w:t xml:space="preserve">, whether intentional or not. It is also a violation of the </w:t>
      </w:r>
      <w:r w:rsidRPr="004D0E69">
        <w:rPr>
          <w:rFonts w:eastAsia="Times New Roman"/>
          <w:i/>
          <w:iCs/>
          <w:szCs w:val="24"/>
        </w:rPr>
        <w:t>Student Code of Conduct</w:t>
      </w:r>
      <w:r w:rsidRPr="004D0E69">
        <w:rPr>
          <w:rFonts w:eastAsia="Times New Roman"/>
          <w:szCs w:val="24"/>
        </w:rPr>
        <w:t xml:space="preserve"> </w:t>
      </w:r>
      <w:hyperlink r:id="rId23" w:history="1">
        <w:r w:rsidRPr="004D0E69">
          <w:rPr>
            <w:rFonts w:eastAsia="Times New Roman"/>
            <w:color w:val="0000FF"/>
            <w:szCs w:val="24"/>
            <w:u w:val="single"/>
          </w:rPr>
          <w:t>(http://www.winthrop.edu/uploadedFiles/studentconduct/StudentHandbook.pdf</w:t>
        </w:r>
      </w:hyperlink>
      <w:r w:rsidRPr="004D0E69">
        <w:rPr>
          <w:rFonts w:eastAsia="Times New Roman"/>
          <w:szCs w:val="24"/>
        </w:rPr>
        <w:t xml:space="preserve">). The English Department has prepared </w:t>
      </w:r>
      <w:r w:rsidRPr="004D0E69">
        <w:rPr>
          <w:rFonts w:eastAsia="Times New Roman"/>
          <w:i/>
          <w:iCs/>
          <w:szCs w:val="24"/>
        </w:rPr>
        <w:t xml:space="preserve">The Correct Use of Borrowed Information </w:t>
      </w:r>
      <w:r w:rsidRPr="004D0E69">
        <w:rPr>
          <w:rFonts w:eastAsia="Times New Roman"/>
          <w:szCs w:val="24"/>
        </w:rPr>
        <w:t>to explain plagiarism</w:t>
      </w:r>
      <w:r w:rsidR="00CA0FD1" w:rsidRPr="004D0E69">
        <w:rPr>
          <w:rFonts w:eastAsia="Times New Roman"/>
          <w:szCs w:val="24"/>
        </w:rPr>
        <w:t xml:space="preserve">: </w:t>
      </w:r>
      <w:hyperlink r:id="rId24" w:history="1">
        <w:r w:rsidR="00CA0FD1" w:rsidRPr="004D0E69">
          <w:rPr>
            <w:rStyle w:val="Hyperlink"/>
            <w:rFonts w:eastAsia="Times New Roman"/>
            <w:szCs w:val="24"/>
          </w:rPr>
          <w:t>http://www.winthrop.edu/uploadedFiles/cas/english/CorrectUseBorrowedInfo.pdf</w:t>
        </w:r>
      </w:hyperlink>
      <w:r w:rsidRPr="004D0E69">
        <w:rPr>
          <w:rFonts w:eastAsia="Times New Roman"/>
          <w:szCs w:val="24"/>
        </w:rPr>
        <w:t xml:space="preserve">. </w:t>
      </w:r>
      <w:r w:rsidRPr="004D0E69">
        <w:rPr>
          <w:rFonts w:eastAsia="Times New Roman"/>
          <w:bCs/>
          <w:szCs w:val="24"/>
        </w:rPr>
        <w:t>You may be required to print out this statement, sign the last page, and bring it to class when required by your instructor</w:t>
      </w:r>
      <w:r w:rsidRPr="004D0E69">
        <w:rPr>
          <w:rFonts w:eastAsia="Times New Roman"/>
          <w:szCs w:val="24"/>
        </w:rPr>
        <w:t xml:space="preserve">. Ignorance or failure to consult this material is no excuse. </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lastRenderedPageBreak/>
        <w:t xml:space="preserve">Grades: </w:t>
      </w:r>
      <w:r w:rsidRPr="004D0E69">
        <w:rPr>
          <w:rFonts w:eastAsia="Times New Roman"/>
          <w:szCs w:val="24"/>
        </w:rPr>
        <w:t xml:space="preserve">The Department of English has established a </w:t>
      </w:r>
      <w:hyperlink r:id="rId25" w:history="1">
        <w:r w:rsidR="00CA0FD1" w:rsidRPr="004D0E69">
          <w:rPr>
            <w:rFonts w:eastAsia="Times New Roman"/>
            <w:color w:val="0000FF"/>
            <w:szCs w:val="24"/>
          </w:rPr>
          <w:t>"Freshman Composition Rubric."</w:t>
        </w:r>
      </w:hyperlink>
      <w:r w:rsidR="00CA0FD1" w:rsidRPr="004D0E69">
        <w:rPr>
          <w:rFonts w:eastAsia="Times New Roman"/>
          <w:szCs w:val="24"/>
        </w:rPr>
        <w:t xml:space="preserve"> </w:t>
      </w:r>
      <w:r w:rsidRPr="004D0E69">
        <w:rPr>
          <w:rFonts w:eastAsia="Times New Roman"/>
          <w:szCs w:val="24"/>
        </w:rPr>
        <w:t xml:space="preserve">A formal description of letter grades used by Winthrop instructors can be found in the </w:t>
      </w:r>
      <w:r w:rsidRPr="004D0E69">
        <w:rPr>
          <w:rFonts w:eastAsia="Times New Roman"/>
          <w:i/>
          <w:iCs/>
          <w:szCs w:val="24"/>
        </w:rPr>
        <w:t>Undergraduate Catalog.</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Attendance: </w:t>
      </w:r>
      <w:r w:rsidRPr="004D0E69">
        <w:rPr>
          <w:rFonts w:eastAsia="Times New Roman"/>
          <w:szCs w:val="24"/>
        </w:rPr>
        <w:t xml:space="preserve">The official Winthrop attendance policy is found on p. 8 of </w:t>
      </w:r>
      <w:r w:rsidRPr="004D0E69">
        <w:rPr>
          <w:rFonts w:eastAsia="Times New Roman"/>
          <w:i/>
          <w:iCs/>
          <w:szCs w:val="24"/>
        </w:rPr>
        <w:t xml:space="preserve">The Undergraduate Catalog 2009-2010 </w:t>
      </w:r>
      <w:r w:rsidRPr="004D0E69">
        <w:rPr>
          <w:rFonts w:eastAsia="Times New Roman"/>
          <w:szCs w:val="24"/>
        </w:rPr>
        <w:t>"Academic Regulations" section (</w:t>
      </w:r>
      <w:hyperlink r:id="rId26" w:history="1">
        <w:r w:rsidRPr="004D0E69">
          <w:rPr>
            <w:rFonts w:eastAsia="Times New Roman"/>
            <w:color w:val="0000FF"/>
            <w:szCs w:val="24"/>
            <w:u w:val="single"/>
          </w:rPr>
          <w:t>http://www.winthrop.edu/uploadedFiles/recandreg/Catalogs/09-10/2009_10_catalog_Acad_Regs.pdf</w:t>
        </w:r>
      </w:hyperlink>
      <w:r w:rsidRPr="004D0E69">
        <w:rPr>
          <w:rFonts w:eastAsia="Times New Roman"/>
          <w:szCs w:val="24"/>
        </w:rPr>
        <w:t>)</w:t>
      </w:r>
      <w:r w:rsidRPr="004D0E69">
        <w:rPr>
          <w:rFonts w:eastAsia="Times New Roman"/>
          <w:i/>
          <w:iCs/>
          <w:szCs w:val="24"/>
        </w:rPr>
        <w:t xml:space="preserve">. </w:t>
      </w:r>
      <w:r w:rsidRPr="004D0E69">
        <w:rPr>
          <w:rFonts w:eastAsia="Times New Roman"/>
          <w:szCs w:val="24"/>
        </w:rPr>
        <w:t>The policy for attendance at final examinations is also found on page 8.</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Final Examinations: </w:t>
      </w:r>
      <w:r w:rsidRPr="004D0E69">
        <w:rPr>
          <w:rFonts w:eastAsia="Times New Roman"/>
          <w:szCs w:val="24"/>
        </w:rPr>
        <w:t>Winthrop University policy requires that all classes meet during their scheduled final examination period. This schedule can be found on the Rec</w:t>
      </w:r>
      <w:r w:rsidR="00CA0FD1" w:rsidRPr="004D0E69">
        <w:rPr>
          <w:rFonts w:eastAsia="Times New Roman"/>
          <w:szCs w:val="24"/>
        </w:rPr>
        <w:t>ords and Registration website</w:t>
      </w:r>
      <w:r w:rsidRPr="004D0E69">
        <w:rPr>
          <w:rFonts w:eastAsia="Times New Roman"/>
          <w:szCs w:val="24"/>
        </w:rPr>
        <w:t>. Winthrop University policy specifies that personal conflicts such as travel plans and work schedules do not warrant a change in examination time. You are responsible for checking the time of your final examination and for making arrangements to be there.</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Expectations for Classroom Behavior: </w:t>
      </w:r>
      <w:r w:rsidRPr="004D0E69">
        <w:rPr>
          <w:rFonts w:eastAsia="Times New Roman"/>
          <w:szCs w:val="24"/>
        </w:rPr>
        <w:t xml:space="preserve">The classroom environment should provide a safe environment for exploring ideas and challenging assumptions. Students are expected to listen respectfully to the voices of other individuals and to share their own opinions and values in a positive, respectful manner. Students and the instructor are expected to treat each member of the class with respect and civility. Classroom behavior that a reasonable person would view as substantially or repeatedly interfering with the conduct of the class will not be tolerated in this course. Students who engage in disruptive behavior will be subject to sanctions as specified in the Student Conduct Code. </w:t>
      </w:r>
    </w:p>
    <w:p w:rsidR="004D0E69" w:rsidRPr="004D0E69" w:rsidRDefault="004F14C6" w:rsidP="004D0E69">
      <w:pPr>
        <w:pStyle w:val="auto-style13"/>
        <w:spacing w:line="240" w:lineRule="auto"/>
        <w:ind w:left="1440"/>
      </w:pPr>
      <w:r w:rsidRPr="004D0E69">
        <w:rPr>
          <w:b/>
          <w:bCs/>
        </w:rPr>
        <w:t xml:space="preserve">Students with Disabilities: </w:t>
      </w:r>
      <w:r w:rsidR="004D0E69" w:rsidRPr="004D0E69">
        <w:rPr>
          <w:b/>
          <w:bCs/>
        </w:rPr>
        <w:t xml:space="preserve">Students with Disabilities: </w:t>
      </w:r>
      <w:r w:rsidR="004D0E69" w:rsidRPr="004D0E69">
        <w:rPr>
          <w:bCs/>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27" w:history="1">
        <w:r w:rsidR="004D0E69" w:rsidRPr="004D0E69">
          <w:rPr>
            <w:bCs/>
            <w:color w:val="0000FF"/>
            <w:u w:val="single"/>
          </w:rPr>
          <w:t>accessibility@winthrop.edu</w:t>
        </w:r>
      </w:hyperlink>
      <w:r w:rsidR="004D0E69" w:rsidRPr="004D0E69">
        <w:rPr>
          <w:bCs/>
        </w:rPr>
        <w:t>.</w:t>
      </w:r>
      <w:r w:rsidR="004D0E69" w:rsidRPr="004D0E69">
        <w:rPr>
          <w:bCs/>
          <w:color w:val="1F497D"/>
        </w:rPr>
        <w:t xml:space="preserve"> </w:t>
      </w:r>
      <w:r w:rsidR="004D0E69" w:rsidRPr="004D0E69">
        <w:rPr>
          <w:bCs/>
        </w:rPr>
        <w:t>Please inform me as early as possible, once you have your official notice of accommodations from the Office of Accessibility.</w:t>
      </w:r>
    </w:p>
    <w:p w:rsidR="004D0E69" w:rsidRPr="004D0E69" w:rsidRDefault="004D0E69" w:rsidP="004D0E69">
      <w:pPr>
        <w:spacing w:before="100" w:beforeAutospacing="1" w:after="100" w:afterAutospacing="1" w:line="240" w:lineRule="auto"/>
        <w:ind w:left="720" w:firstLine="720"/>
        <w:rPr>
          <w:rFonts w:eastAsia="Times New Roman"/>
          <w:szCs w:val="24"/>
        </w:rPr>
      </w:pPr>
      <w:r w:rsidRPr="004D0E69">
        <w:rPr>
          <w:rFonts w:eastAsia="Times New Roman"/>
          <w:bCs/>
          <w:szCs w:val="24"/>
          <w:u w:val="single"/>
        </w:rPr>
        <w:t>OA Staff</w:t>
      </w:r>
      <w:r w:rsidRPr="004D0E69">
        <w:rPr>
          <w:rFonts w:eastAsia="Times New Roman"/>
          <w:szCs w:val="24"/>
        </w:rPr>
        <w:t>:</w:t>
      </w:r>
    </w:p>
    <w:p w:rsidR="004D0E69" w:rsidRPr="004D0E69" w:rsidRDefault="004D0E69" w:rsidP="004D0E69">
      <w:pPr>
        <w:numPr>
          <w:ilvl w:val="0"/>
          <w:numId w:val="9"/>
        </w:numPr>
        <w:spacing w:after="0" w:line="240" w:lineRule="auto"/>
        <w:ind w:left="2520" w:hanging="555"/>
        <w:contextualSpacing/>
        <w:rPr>
          <w:rFonts w:eastAsia="Times New Roman"/>
          <w:szCs w:val="24"/>
        </w:rPr>
      </w:pPr>
      <w:r w:rsidRPr="004D0E69">
        <w:rPr>
          <w:rFonts w:eastAsia="Times New Roman"/>
          <w:szCs w:val="24"/>
        </w:rPr>
        <w:t xml:space="preserve">Tina Vires – Program Director, extension 6174; </w:t>
      </w:r>
      <w:hyperlink r:id="rId28" w:history="1">
        <w:r w:rsidRPr="004D0E69">
          <w:rPr>
            <w:rFonts w:eastAsia="Times New Roman"/>
            <w:color w:val="0000FF"/>
            <w:szCs w:val="24"/>
            <w:u w:val="single"/>
          </w:rPr>
          <w:t>virest@winthrop.edu</w:t>
        </w:r>
      </w:hyperlink>
      <w:r w:rsidRPr="004D0E69">
        <w:rPr>
          <w:rFonts w:eastAsia="Times New Roman"/>
          <w:szCs w:val="24"/>
        </w:rPr>
        <w:t xml:space="preserve"> </w:t>
      </w:r>
    </w:p>
    <w:p w:rsidR="004D0E69" w:rsidRPr="004D0E69" w:rsidRDefault="004D0E69" w:rsidP="004D0E69">
      <w:pPr>
        <w:numPr>
          <w:ilvl w:val="0"/>
          <w:numId w:val="9"/>
        </w:numPr>
        <w:spacing w:after="0" w:line="240" w:lineRule="auto"/>
        <w:ind w:left="2520" w:hanging="555"/>
        <w:contextualSpacing/>
        <w:rPr>
          <w:rFonts w:eastAsia="Times New Roman"/>
          <w:szCs w:val="24"/>
        </w:rPr>
      </w:pPr>
      <w:r w:rsidRPr="004D0E69">
        <w:rPr>
          <w:rFonts w:eastAsia="Times New Roman"/>
          <w:szCs w:val="24"/>
        </w:rPr>
        <w:t xml:space="preserve">Shardae Nelson– Assistant Coordinator, extension 6188; </w:t>
      </w:r>
      <w:hyperlink r:id="rId29" w:history="1">
        <w:r w:rsidRPr="004D0E69">
          <w:rPr>
            <w:rFonts w:eastAsia="Times New Roman"/>
            <w:color w:val="0000FF"/>
            <w:szCs w:val="24"/>
            <w:u w:val="single"/>
          </w:rPr>
          <w:t>nelsons@winthrop.edu</w:t>
        </w:r>
      </w:hyperlink>
      <w:r w:rsidRPr="004D0E69">
        <w:rPr>
          <w:rFonts w:eastAsia="Times New Roman"/>
          <w:szCs w:val="24"/>
        </w:rPr>
        <w:t xml:space="preserve"> </w:t>
      </w:r>
    </w:p>
    <w:p w:rsidR="004D0E69" w:rsidRPr="004D0E69" w:rsidRDefault="004D0E69" w:rsidP="004D0E69">
      <w:pPr>
        <w:numPr>
          <w:ilvl w:val="0"/>
          <w:numId w:val="9"/>
        </w:numPr>
        <w:spacing w:after="0" w:line="240" w:lineRule="auto"/>
        <w:ind w:left="2520" w:hanging="555"/>
        <w:contextualSpacing/>
        <w:rPr>
          <w:rFonts w:eastAsia="Times New Roman"/>
          <w:szCs w:val="24"/>
        </w:rPr>
      </w:pPr>
      <w:r w:rsidRPr="004D0E69">
        <w:rPr>
          <w:rFonts w:eastAsia="Times New Roman"/>
          <w:szCs w:val="24"/>
        </w:rPr>
        <w:t xml:space="preserve">Hope Williams – Administrative Specialist, extension 3290; </w:t>
      </w:r>
      <w:hyperlink r:id="rId30" w:history="1">
        <w:r w:rsidRPr="004D0E69">
          <w:rPr>
            <w:rFonts w:eastAsia="Times New Roman"/>
            <w:color w:val="0000FF"/>
            <w:szCs w:val="24"/>
            <w:u w:val="single"/>
          </w:rPr>
          <w:t>accessibility@winthrop.edu</w:t>
        </w:r>
      </w:hyperlink>
      <w:r w:rsidRPr="004D0E69">
        <w:rPr>
          <w:rFonts w:eastAsia="Times New Roman"/>
          <w:szCs w:val="24"/>
        </w:rPr>
        <w:t xml:space="preserve"> </w:t>
      </w:r>
    </w:p>
    <w:p w:rsidR="004D0E69" w:rsidRPr="004D0E69" w:rsidRDefault="004D0E69" w:rsidP="004D0E69">
      <w:pPr>
        <w:numPr>
          <w:ilvl w:val="0"/>
          <w:numId w:val="9"/>
        </w:numPr>
        <w:spacing w:after="0" w:line="240" w:lineRule="auto"/>
        <w:ind w:left="2520" w:hanging="555"/>
        <w:contextualSpacing/>
        <w:rPr>
          <w:rFonts w:eastAsia="Times New Roman"/>
          <w:szCs w:val="24"/>
        </w:rPr>
      </w:pPr>
      <w:r w:rsidRPr="004D0E69">
        <w:rPr>
          <w:rFonts w:eastAsia="Times New Roman"/>
          <w:szCs w:val="24"/>
        </w:rPr>
        <w:t xml:space="preserve">Susan Sistar – Coordinator for Testing Program and the Test Center, extension 6173; </w:t>
      </w:r>
      <w:hyperlink r:id="rId31" w:history="1">
        <w:r w:rsidRPr="004D0E69">
          <w:rPr>
            <w:rFonts w:eastAsia="Times New Roman"/>
            <w:color w:val="0000FF"/>
            <w:szCs w:val="24"/>
            <w:u w:val="single"/>
          </w:rPr>
          <w:t>sistars@winthrop.edu</w:t>
        </w:r>
      </w:hyperlink>
      <w:r w:rsidRPr="004D0E69">
        <w:rPr>
          <w:rFonts w:eastAsia="Times New Roman"/>
          <w:szCs w:val="24"/>
        </w:rPr>
        <w:t xml:space="preserve"> or </w:t>
      </w:r>
      <w:hyperlink r:id="rId32" w:history="1">
        <w:r w:rsidRPr="004D0E69">
          <w:rPr>
            <w:rFonts w:eastAsia="Times New Roman"/>
            <w:color w:val="0000FF"/>
            <w:szCs w:val="24"/>
            <w:u w:val="single"/>
          </w:rPr>
          <w:t>testcenter@winthrop.edu</w:t>
        </w:r>
      </w:hyperlink>
      <w:r w:rsidRPr="004D0E69">
        <w:rPr>
          <w:rFonts w:eastAsia="Times New Roman"/>
          <w:szCs w:val="24"/>
        </w:rPr>
        <w:t xml:space="preserve"> </w:t>
      </w:r>
    </w:p>
    <w:p w:rsidR="004D0E69" w:rsidRPr="004D0E69" w:rsidRDefault="004D0E69" w:rsidP="004D0E69">
      <w:pPr>
        <w:numPr>
          <w:ilvl w:val="0"/>
          <w:numId w:val="9"/>
        </w:numPr>
        <w:spacing w:line="240" w:lineRule="auto"/>
        <w:ind w:left="2520" w:hanging="555"/>
        <w:contextualSpacing/>
        <w:rPr>
          <w:rFonts w:eastAsia="Times New Roman"/>
          <w:szCs w:val="24"/>
        </w:rPr>
      </w:pPr>
      <w:r w:rsidRPr="004D0E69">
        <w:rPr>
          <w:rFonts w:eastAsia="Times New Roman"/>
          <w:szCs w:val="24"/>
        </w:rPr>
        <w:t>From off campus – 803/323-3290</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lastRenderedPageBreak/>
        <w:t>Winthrop</w:t>
      </w:r>
      <w:r w:rsidR="00D561BA" w:rsidRPr="004D0E69">
        <w:rPr>
          <w:rFonts w:eastAsia="Times New Roman"/>
          <w:b/>
          <w:szCs w:val="24"/>
        </w:rPr>
        <w:t>'</w:t>
      </w:r>
      <w:r w:rsidRPr="004D0E69">
        <w:rPr>
          <w:rFonts w:eastAsia="Times New Roman"/>
          <w:b/>
          <w:bCs/>
          <w:szCs w:val="24"/>
        </w:rPr>
        <w:t xml:space="preserve">s Academic Success Center </w:t>
      </w:r>
      <w:r w:rsidRPr="004D0E69">
        <w:rPr>
          <w:rFonts w:eastAsia="Times New Roman"/>
          <w:szCs w:val="24"/>
        </w:rPr>
        <w:t xml:space="preserve">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w:t>
      </w:r>
      <w:hyperlink r:id="rId33" w:history="1">
        <w:r w:rsidRPr="004D0E69">
          <w:rPr>
            <w:rFonts w:eastAsia="Times New Roman"/>
            <w:color w:val="0000FF"/>
            <w:szCs w:val="24"/>
            <w:u w:val="single"/>
          </w:rPr>
          <w:t>success@winthrop.edu</w:t>
        </w:r>
      </w:hyperlink>
      <w:r w:rsidRPr="004D0E69">
        <w:rPr>
          <w:rFonts w:eastAsia="Times New Roman"/>
          <w:szCs w:val="24"/>
        </w:rPr>
        <w:t xml:space="preserve">. For more information on ASC services, please visit </w:t>
      </w:r>
      <w:hyperlink r:id="rId34" w:history="1">
        <w:r w:rsidRPr="004D0E69">
          <w:rPr>
            <w:rFonts w:eastAsia="Times New Roman"/>
            <w:color w:val="0000FF"/>
            <w:szCs w:val="24"/>
            <w:u w:val="single"/>
          </w:rPr>
          <w:t>www.winthrop.edu/success</w:t>
        </w:r>
      </w:hyperlink>
      <w:r w:rsidRPr="004D0E69">
        <w:rPr>
          <w:rFonts w:eastAsia="Times New Roman"/>
          <w:bCs/>
          <w:szCs w:val="24"/>
        </w:rPr>
        <w:t>.</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Safe Zones Statement: </w:t>
      </w:r>
      <w:r w:rsidRPr="004D0E69">
        <w:rPr>
          <w:rFonts w:eastAsia="Times New Roman"/>
          <w:szCs w:val="24"/>
        </w:rPr>
        <w:t>The professor considers this classroom to be a place where you will be treated with respect as a human being</w:t>
      </w:r>
      <w:r w:rsidR="00D561BA" w:rsidRPr="004D0E69">
        <w:rPr>
          <w:rFonts w:eastAsia="Times New Roman"/>
          <w:szCs w:val="24"/>
        </w:rPr>
        <w:t>—</w:t>
      </w:r>
      <w:r w:rsidRPr="004D0E69">
        <w:rPr>
          <w:rFonts w:eastAsia="Times New Roman"/>
          <w:szCs w:val="24"/>
        </w:rPr>
        <w:t>regardless of gender, race, ethnicity, national origin, religious affiliation, sexual orientation, political beliefs, age, or ability. Additionally, diversity of thought is appreciated and encouraged, provided you can agree to disagree. It is the professor</w:t>
      </w:r>
      <w:r w:rsidR="00D561BA" w:rsidRPr="004D0E69">
        <w:rPr>
          <w:rFonts w:eastAsia="Times New Roman"/>
          <w:szCs w:val="24"/>
        </w:rPr>
        <w:t>'</w:t>
      </w:r>
      <w:r w:rsidRPr="004D0E69">
        <w:rPr>
          <w:rFonts w:eastAsia="Times New Roman"/>
          <w:szCs w:val="24"/>
        </w:rPr>
        <w:t>s expectation that ALL students consider the classroom a safe environment. Note:  I have been through SZ training, and I display a SZ decal on my office door.</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 xml:space="preserve">Duplicate Submission of Papers: </w:t>
      </w:r>
      <w:r w:rsidRPr="004D0E69">
        <w:rPr>
          <w:rFonts w:eastAsia="Times New Roman"/>
          <w:szCs w:val="24"/>
        </w:rPr>
        <w:t xml:space="preserve">You may not submit a paper for a grade in this class that already has been (or will be) submitted, in whole or in part, for a grade in another course, unless you obtain the explicit written permission of your instructor and the other instructor involved </w:t>
      </w:r>
      <w:r w:rsidRPr="004D0E69">
        <w:rPr>
          <w:rFonts w:eastAsia="Times New Roman"/>
          <w:i/>
          <w:iCs/>
          <w:szCs w:val="24"/>
        </w:rPr>
        <w:t>in advance</w:t>
      </w:r>
      <w:r w:rsidRPr="004D0E69">
        <w:rPr>
          <w:rFonts w:eastAsia="Times New Roman"/>
          <w:szCs w:val="24"/>
        </w:rPr>
        <w:t xml:space="preserve">. This is to conform to the </w:t>
      </w:r>
      <w:r w:rsidRPr="004D0E69">
        <w:rPr>
          <w:rFonts w:eastAsia="Times New Roman"/>
          <w:i/>
          <w:iCs/>
          <w:szCs w:val="24"/>
        </w:rPr>
        <w:t>Student Code of Conduct</w:t>
      </w:r>
      <w:r w:rsidRPr="004D0E69">
        <w:rPr>
          <w:rFonts w:eastAsia="Times New Roman"/>
          <w:szCs w:val="24"/>
        </w:rPr>
        <w:t>, §V, which states: "Academic misconduct includes but is not limited to</w:t>
      </w:r>
      <w:r w:rsidR="00D561BA" w:rsidRPr="004D0E69">
        <w:rPr>
          <w:rFonts w:eastAsia="Times New Roman"/>
          <w:szCs w:val="24"/>
        </w:rPr>
        <w:t xml:space="preserve"> . . .</w:t>
      </w:r>
      <w:r w:rsidRPr="004D0E69">
        <w:rPr>
          <w:rFonts w:eastAsia="Times New Roman"/>
          <w:szCs w:val="24"/>
        </w:rPr>
        <w:t xml:space="preserve"> presenting the same or substantially the same papers or projects in two or more courses without the explicit permission of the professors involved" (</w:t>
      </w:r>
      <w:r w:rsidRPr="004D0E69">
        <w:rPr>
          <w:rFonts w:eastAsia="Times New Roman"/>
          <w:i/>
          <w:iCs/>
          <w:szCs w:val="24"/>
        </w:rPr>
        <w:t>Student Code of Conduct</w:t>
      </w:r>
      <w:r w:rsidRPr="004D0E69">
        <w:rPr>
          <w:rFonts w:eastAsia="Times New Roman"/>
          <w:szCs w:val="24"/>
        </w:rPr>
        <w:t xml:space="preserve"> §V</w:t>
      </w:r>
      <w:r w:rsidR="00D561BA" w:rsidRPr="004D0E69">
        <w:rPr>
          <w:rFonts w:eastAsia="Times New Roman"/>
          <w:szCs w:val="24"/>
        </w:rPr>
        <w:t>)</w:t>
      </w:r>
      <w:r w:rsidR="002F175E" w:rsidRPr="004D0E69">
        <w:rPr>
          <w:rFonts w:eastAsia="Times New Roman"/>
          <w:szCs w:val="24"/>
        </w:rPr>
        <w:t xml:space="preserve">. </w:t>
      </w:r>
    </w:p>
    <w:p w:rsidR="004F14C6" w:rsidRPr="004D0E69" w:rsidRDefault="004F14C6" w:rsidP="00CA1F4F">
      <w:pPr>
        <w:spacing w:before="100" w:beforeAutospacing="1" w:after="100" w:afterAutospacing="1" w:line="240" w:lineRule="auto"/>
        <w:ind w:left="1440"/>
        <w:rPr>
          <w:rFonts w:eastAsia="Times New Roman"/>
          <w:szCs w:val="24"/>
        </w:rPr>
      </w:pPr>
      <w:r w:rsidRPr="004D0E69">
        <w:rPr>
          <w:rFonts w:eastAsia="Times New Roman"/>
          <w:b/>
          <w:bCs/>
          <w:szCs w:val="24"/>
        </w:rPr>
        <w:t>Writing Center</w:t>
      </w:r>
      <w:r w:rsidRPr="004D0E69">
        <w:rPr>
          <w:rFonts w:eastAsia="Times New Roman"/>
          <w:szCs w:val="24"/>
        </w:rPr>
        <w:t>: The Writing Center provides support for all students in all Winthrop classes free of charge. I</w:t>
      </w:r>
      <w:r w:rsidR="00D561BA" w:rsidRPr="004D0E69">
        <w:rPr>
          <w:rFonts w:eastAsia="Times New Roman"/>
          <w:szCs w:val="24"/>
        </w:rPr>
        <w:t xml:space="preserve">t is located in 242 Bancroft (ext. </w:t>
      </w:r>
      <w:r w:rsidRPr="004D0E69">
        <w:rPr>
          <w:rFonts w:eastAsia="Times New Roman"/>
          <w:szCs w:val="24"/>
        </w:rPr>
        <w:t>2138). Check its web page (</w:t>
      </w:r>
      <w:hyperlink r:id="rId35" w:history="1">
        <w:r w:rsidRPr="004D0E69">
          <w:rPr>
            <w:rFonts w:eastAsia="Times New Roman"/>
            <w:color w:val="0000FF"/>
            <w:szCs w:val="24"/>
            <w:u w:val="single"/>
          </w:rPr>
          <w:t>http://www.winthrop.edu/wcenter</w:t>
        </w:r>
      </w:hyperlink>
      <w:r w:rsidRPr="004D0E69">
        <w:rPr>
          <w:rFonts w:eastAsia="Times New Roman"/>
          <w:szCs w:val="24"/>
        </w:rPr>
        <w:t>) for current hours. I will provide extra credit if you visit the Writing Center:</w:t>
      </w:r>
      <w:r w:rsidR="00D561BA" w:rsidRPr="004D0E69">
        <w:rPr>
          <w:rFonts w:eastAsia="Times New Roman"/>
          <w:szCs w:val="24"/>
        </w:rPr>
        <w:t xml:space="preserve"> .5</w:t>
      </w:r>
      <w:r w:rsidRPr="004D0E69">
        <w:rPr>
          <w:rFonts w:eastAsia="Times New Roman"/>
          <w:szCs w:val="24"/>
        </w:rPr>
        <w:t xml:space="preserve"> point for every 30-</w:t>
      </w:r>
      <w:r w:rsidR="00D561BA" w:rsidRPr="004D0E69">
        <w:rPr>
          <w:rFonts w:eastAsia="Times New Roman"/>
          <w:szCs w:val="24"/>
        </w:rPr>
        <w:t>minute visit and 1 point for a 60</w:t>
      </w:r>
      <w:r w:rsidRPr="004D0E69">
        <w:rPr>
          <w:rFonts w:eastAsia="Times New Roman"/>
          <w:szCs w:val="24"/>
        </w:rPr>
        <w:t xml:space="preserve">-minute visit up to 5 </w:t>
      </w:r>
      <w:r w:rsidR="00D561BA" w:rsidRPr="004D0E69">
        <w:rPr>
          <w:rFonts w:eastAsia="Times New Roman"/>
          <w:szCs w:val="24"/>
        </w:rPr>
        <w:t>points</w:t>
      </w:r>
      <w:r w:rsidRPr="004D0E69">
        <w:rPr>
          <w:rFonts w:eastAsia="Times New Roman"/>
          <w:szCs w:val="24"/>
        </w:rPr>
        <w:t xml:space="preserve">. </w:t>
      </w:r>
      <w:r w:rsidR="00D561BA" w:rsidRPr="004D0E69">
        <w:rPr>
          <w:rFonts w:eastAsia="Times New Roman"/>
          <w:szCs w:val="24"/>
        </w:rPr>
        <w:t>You</w:t>
      </w:r>
      <w:r w:rsidRPr="004D0E69">
        <w:rPr>
          <w:rFonts w:eastAsia="Times New Roman"/>
          <w:szCs w:val="24"/>
        </w:rPr>
        <w:t xml:space="preserve"> do not have to give me the </w:t>
      </w:r>
      <w:r w:rsidR="00D561BA" w:rsidRPr="004D0E69">
        <w:rPr>
          <w:rFonts w:eastAsia="Times New Roman"/>
          <w:szCs w:val="24"/>
        </w:rPr>
        <w:t>documentation slips (I get a monthly printout)</w:t>
      </w:r>
      <w:r w:rsidRPr="004D0E69">
        <w:rPr>
          <w:rFonts w:eastAsia="Times New Roman"/>
          <w:szCs w:val="24"/>
        </w:rPr>
        <w:t>; however, you should keep them until the end of the semester in case there is a problem.</w:t>
      </w:r>
    </w:p>
    <w:p w:rsidR="004F14C6" w:rsidRPr="004D0E69" w:rsidRDefault="004F14C6" w:rsidP="002F175E">
      <w:pPr>
        <w:tabs>
          <w:tab w:val="left" w:pos="-720"/>
        </w:tabs>
        <w:suppressAutoHyphens/>
        <w:spacing w:before="100" w:beforeAutospacing="1" w:after="0" w:line="360" w:lineRule="auto"/>
        <w:rPr>
          <w:rFonts w:eastAsia="Times New Roman"/>
          <w:b/>
          <w:bCs/>
          <w:szCs w:val="24"/>
        </w:rPr>
      </w:pPr>
      <w:r w:rsidRPr="004D0E69">
        <w:rPr>
          <w:rFonts w:eastAsia="Times New Roman"/>
          <w:b/>
          <w:bCs/>
          <w:szCs w:val="24"/>
        </w:rPr>
        <w:t xml:space="preserve">Other Course Policies </w:t>
      </w:r>
    </w:p>
    <w:p w:rsidR="004F14C6" w:rsidRPr="004D0E69" w:rsidRDefault="004F14C6" w:rsidP="002F175E">
      <w:pPr>
        <w:tabs>
          <w:tab w:val="left" w:pos="-720"/>
        </w:tabs>
        <w:suppressAutoHyphens/>
        <w:spacing w:after="100" w:afterAutospacing="1" w:line="240" w:lineRule="auto"/>
        <w:rPr>
          <w:rFonts w:eastAsia="Times New Roman"/>
          <w:szCs w:val="24"/>
        </w:rPr>
      </w:pPr>
      <w:r w:rsidRPr="004D0E69">
        <w:rPr>
          <w:rFonts w:eastAsia="Times New Roman"/>
          <w:b/>
          <w:bCs/>
          <w:szCs w:val="24"/>
        </w:rPr>
        <w:t>Attendance</w:t>
      </w:r>
      <w:r w:rsidRPr="004D0E69">
        <w:rPr>
          <w:rFonts w:eastAsia="Times New Roman"/>
          <w:szCs w:val="24"/>
        </w:rPr>
        <w:t>: Here is Winthrop's standard attendance policy: "If a student's absences in a course total 25 percent or more of the class meetings for the course, the student will receive a grade of N, F, or U, whichever is appropriate" (</w:t>
      </w:r>
      <w:r w:rsidRPr="004D0E69">
        <w:rPr>
          <w:rFonts w:eastAsia="Times New Roman"/>
          <w:i/>
          <w:iCs/>
          <w:szCs w:val="24"/>
        </w:rPr>
        <w:t>Undergraduate Catalog</w:t>
      </w:r>
      <w:r w:rsidRPr="004D0E69">
        <w:rPr>
          <w:rFonts w:eastAsia="Times New Roman"/>
          <w:szCs w:val="24"/>
        </w:rPr>
        <w:t>). There are 27 scheduled class meetings this semester; therefore, a seventh absence means that you have exceeded 25%</w:t>
      </w:r>
      <w:r w:rsidR="002F175E" w:rsidRPr="004D0E69">
        <w:rPr>
          <w:rFonts w:eastAsia="Times New Roman"/>
          <w:szCs w:val="24"/>
        </w:rPr>
        <w:t xml:space="preserve">. </w:t>
      </w:r>
      <w:r w:rsidRPr="004D0E69">
        <w:rPr>
          <w:rFonts w:eastAsia="Times New Roman"/>
          <w:szCs w:val="24"/>
        </w:rPr>
        <w:t xml:space="preserve">If you hit 8 absences by any combination of absences and </w:t>
      </w:r>
      <w:proofErr w:type="spellStart"/>
      <w:r w:rsidRPr="004D0E69">
        <w:rPr>
          <w:rFonts w:eastAsia="Times New Roman"/>
          <w:szCs w:val="24"/>
        </w:rPr>
        <w:t>tardies</w:t>
      </w:r>
      <w:proofErr w:type="spellEnd"/>
      <w:r w:rsidRPr="004D0E69">
        <w:rPr>
          <w:rFonts w:eastAsia="Times New Roman"/>
          <w:szCs w:val="24"/>
        </w:rPr>
        <w:t xml:space="preserve">, you will receive an automatic F for the course. Our attendance policy holds for </w:t>
      </w:r>
      <w:r w:rsidRPr="004D0E69">
        <w:rPr>
          <w:rFonts w:eastAsia="Times New Roman"/>
          <w:i/>
          <w:iCs/>
          <w:szCs w:val="24"/>
        </w:rPr>
        <w:t>all</w:t>
      </w:r>
      <w:r w:rsidRPr="004D0E69">
        <w:rPr>
          <w:rFonts w:eastAsia="Times New Roman"/>
          <w:szCs w:val="24"/>
        </w:rPr>
        <w:t xml:space="preserve"> absences, regardless of the cause; this includes absences for Winthrop-sponsored activities like athletic competitions and Model UN</w:t>
      </w:r>
      <w:r w:rsidR="002F175E" w:rsidRPr="004D0E69">
        <w:rPr>
          <w:rFonts w:eastAsia="Times New Roman"/>
          <w:szCs w:val="24"/>
        </w:rPr>
        <w:t xml:space="preserve">. </w:t>
      </w:r>
      <w:r w:rsidRPr="004D0E69">
        <w:rPr>
          <w:rFonts w:eastAsia="Times New Roman"/>
          <w:b/>
          <w:bCs/>
          <w:szCs w:val="24"/>
          <w:u w:val="single"/>
        </w:rPr>
        <w:t xml:space="preserve">Remember:  Documentation of a legitimate absence means that you may make up work that was due on that day, </w:t>
      </w:r>
      <w:r w:rsidRPr="004D0E69">
        <w:rPr>
          <w:rFonts w:eastAsia="Times New Roman"/>
          <w:b/>
          <w:bCs/>
          <w:i/>
          <w:iCs/>
          <w:szCs w:val="24"/>
          <w:u w:val="single"/>
        </w:rPr>
        <w:t>but the absence still counts toward the total number of absences</w:t>
      </w:r>
      <w:r w:rsidRPr="004D0E69">
        <w:rPr>
          <w:rFonts w:eastAsia="Times New Roman"/>
          <w:szCs w:val="24"/>
        </w:rPr>
        <w:t>. Do not hand me a medical excuse, expecting me to waive your absence because you were gone from class for a good reason</w:t>
      </w:r>
      <w:r w:rsidR="002F175E" w:rsidRPr="004D0E69">
        <w:rPr>
          <w:rFonts w:eastAsia="Times New Roman"/>
          <w:szCs w:val="24"/>
        </w:rPr>
        <w:t xml:space="preserve">. </w:t>
      </w:r>
      <w:r w:rsidRPr="004D0E69">
        <w:rPr>
          <w:rFonts w:eastAsia="Times New Roman"/>
          <w:szCs w:val="24"/>
        </w:rPr>
        <w:t xml:space="preserve"> </w:t>
      </w:r>
    </w:p>
    <w:p w:rsidR="004F14C6" w:rsidRPr="004D0E69" w:rsidRDefault="004F14C6" w:rsidP="00C02660">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lastRenderedPageBreak/>
        <w:t>Make-up work</w:t>
      </w:r>
      <w:r w:rsidRPr="004D0E69">
        <w:rPr>
          <w:rFonts w:eastAsia="Times New Roman"/>
          <w:szCs w:val="24"/>
        </w:rPr>
        <w:t>: In order to make up a missed assignment or exam, you must provide some kind of official paper documentation (e.g., doctor's note, funeral program, letter from the athletic department)</w:t>
      </w:r>
      <w:r w:rsidR="002F175E" w:rsidRPr="004D0E69">
        <w:rPr>
          <w:rFonts w:eastAsia="Times New Roman"/>
          <w:szCs w:val="24"/>
        </w:rPr>
        <w:t xml:space="preserve">. </w:t>
      </w:r>
      <w:r w:rsidRPr="004D0E69">
        <w:rPr>
          <w:rFonts w:eastAsia="Times New Roman"/>
          <w:szCs w:val="24"/>
        </w:rPr>
        <w:t>I will keep the documentation in a file until the end of the semester. If you do not provide documentation, you will not be allowed to make up missed work without a grade penalty. If you will be absent on a due date because of university business, you must submit your work in advance. See also "Attendance" above. Makeup work is due not later than one week from your return to class and should be accompanied by your paper documentation; after that, it will receive a zero.</w:t>
      </w:r>
    </w:p>
    <w:p w:rsidR="004F14C6" w:rsidRPr="004D0E69" w:rsidRDefault="004F14C6" w:rsidP="00C02660">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Tardiness</w:t>
      </w:r>
      <w:r w:rsidRPr="004D0E69">
        <w:rPr>
          <w:rFonts w:eastAsia="Times New Roman"/>
          <w:szCs w:val="24"/>
        </w:rPr>
        <w:t>:  Please remember that coming in late disrupts everyone and may even stop the class for a few moments. I expect you to arrive at least a few minutes early and to be ready to begin right at the start of the hour.</w:t>
      </w:r>
      <w:r w:rsidRPr="004D0E69">
        <w:rPr>
          <w:rFonts w:eastAsia="Times New Roman"/>
          <w:b/>
          <w:bCs/>
          <w:szCs w:val="24"/>
        </w:rPr>
        <w:t xml:space="preserve"> </w:t>
      </w:r>
      <w:r w:rsidRPr="004D0E69">
        <w:rPr>
          <w:rFonts w:eastAsia="Times New Roman"/>
          <w:bCs/>
          <w:i/>
          <w:iCs/>
          <w:szCs w:val="24"/>
        </w:rPr>
        <w:t>Get out your book, notebook, and pen or pencil BEFORE the day</w:t>
      </w:r>
      <w:r w:rsidR="00C02660" w:rsidRPr="004D0E69">
        <w:rPr>
          <w:rFonts w:eastAsia="Times New Roman"/>
          <w:i/>
          <w:szCs w:val="24"/>
        </w:rPr>
        <w:t>'</w:t>
      </w:r>
      <w:r w:rsidRPr="004D0E69">
        <w:rPr>
          <w:rFonts w:eastAsia="Times New Roman"/>
          <w:bCs/>
          <w:i/>
          <w:iCs/>
          <w:szCs w:val="24"/>
        </w:rPr>
        <w:t>s activities begin</w:t>
      </w:r>
      <w:r w:rsidRPr="004D0E69">
        <w:rPr>
          <w:rFonts w:eastAsia="Times New Roman"/>
          <w:szCs w:val="24"/>
        </w:rPr>
        <w:t xml:space="preserve">. Arriving </w:t>
      </w:r>
      <w:r w:rsidR="00C02660" w:rsidRPr="004D0E69">
        <w:rPr>
          <w:rFonts w:eastAsia="Times New Roman"/>
          <w:szCs w:val="24"/>
        </w:rPr>
        <w:t xml:space="preserve">more than </w:t>
      </w:r>
      <w:r w:rsidRPr="004D0E69">
        <w:rPr>
          <w:rFonts w:eastAsia="Times New Roman"/>
          <w:szCs w:val="24"/>
        </w:rPr>
        <w:t xml:space="preserve">10 minutes late (or leaving </w:t>
      </w:r>
      <w:r w:rsidR="00C02660" w:rsidRPr="004D0E69">
        <w:rPr>
          <w:rFonts w:eastAsia="Times New Roman"/>
          <w:szCs w:val="24"/>
        </w:rPr>
        <w:t xml:space="preserve">more than </w:t>
      </w:r>
      <w:r w:rsidRPr="004D0E69">
        <w:rPr>
          <w:rFonts w:eastAsia="Times New Roman"/>
          <w:szCs w:val="24"/>
        </w:rPr>
        <w:t>10 minutes early) will be considered a full absence. I will count every three tardy arrivals (10 minutes or less) as a full absence. Tardy-generated absences will count against the university's 25% attendance policy</w:t>
      </w:r>
      <w:r w:rsidR="002F175E" w:rsidRPr="004D0E69">
        <w:rPr>
          <w:rFonts w:eastAsia="Times New Roman"/>
          <w:szCs w:val="24"/>
        </w:rPr>
        <w:t xml:space="preserve">. </w:t>
      </w:r>
      <w:r w:rsidRPr="004D0E69">
        <w:rPr>
          <w:rFonts w:eastAsia="Times New Roman"/>
          <w:b/>
          <w:bCs/>
          <w:szCs w:val="24"/>
          <w:u w:val="single"/>
        </w:rPr>
        <w:t>***Finally, if you come in late, it is a good idea to see me after class to make sure that I change your absence mark to a tardy mark</w:t>
      </w:r>
      <w:r w:rsidR="002F175E" w:rsidRPr="004D0E69">
        <w:rPr>
          <w:rFonts w:eastAsia="Times New Roman"/>
          <w:b/>
          <w:bCs/>
          <w:szCs w:val="24"/>
          <w:u w:val="single"/>
        </w:rPr>
        <w:t xml:space="preserve">. </w:t>
      </w:r>
      <w:r w:rsidRPr="004D0E69">
        <w:rPr>
          <w:rFonts w:eastAsia="Times New Roman"/>
          <w:b/>
          <w:bCs/>
          <w:szCs w:val="24"/>
          <w:u w:val="single"/>
        </w:rPr>
        <w:t>If you do not see me after class, I will try to remember to mark you present, but I cannot guarantee that I will do so in all cases</w:t>
      </w:r>
      <w:proofErr w:type="gramStart"/>
      <w:r w:rsidRPr="004D0E69">
        <w:rPr>
          <w:rFonts w:eastAsia="Times New Roman"/>
          <w:b/>
          <w:bCs/>
          <w:szCs w:val="24"/>
          <w:u w:val="single"/>
        </w:rPr>
        <w:t>.*</w:t>
      </w:r>
      <w:proofErr w:type="gramEnd"/>
      <w:r w:rsidRPr="004D0E69">
        <w:rPr>
          <w:rFonts w:eastAsia="Times New Roman"/>
          <w:b/>
          <w:bCs/>
          <w:szCs w:val="24"/>
          <w:u w:val="single"/>
        </w:rPr>
        <w:t>**</w:t>
      </w:r>
      <w:r w:rsidRPr="004D0E69">
        <w:rPr>
          <w:rFonts w:eastAsia="Times New Roman"/>
          <w:b/>
          <w:szCs w:val="24"/>
        </w:rPr>
        <w:t>.</w:t>
      </w:r>
      <w:r w:rsidRPr="004D0E69">
        <w:rPr>
          <w:rFonts w:eastAsia="Times New Roman"/>
          <w:szCs w:val="24"/>
        </w:rPr>
        <w:t xml:space="preserve"> Note:  "Late" means "after I close the door."  </w:t>
      </w:r>
    </w:p>
    <w:p w:rsidR="004F14C6" w:rsidRPr="004D0E69" w:rsidRDefault="004F14C6" w:rsidP="00C02660">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Illness</w:t>
      </w:r>
      <w:r w:rsidRPr="004D0E69">
        <w:rPr>
          <w:rFonts w:eastAsia="Times New Roman"/>
          <w:szCs w:val="24"/>
        </w:rPr>
        <w:t>: Save your absences for days when you are ill. If you are ill, it is best not to come to class. If you are coughing so loudly and frequently that you are disrupting class, or if you are sneezing or in any other way compromising others' health, I will ask you to leave. So it is better to stay home on days when your health is poor. Similarly, do not come to my office when you are sick, especially if you are coughing or sneezing. I will ask you to come back another time.</w:t>
      </w:r>
    </w:p>
    <w:p w:rsidR="004F14C6" w:rsidRPr="004D0E69" w:rsidRDefault="004F14C6" w:rsidP="00C02660">
      <w:pPr>
        <w:tabs>
          <w:tab w:val="left" w:pos="-720"/>
        </w:tabs>
        <w:suppressAutoHyphens/>
        <w:spacing w:before="100" w:beforeAutospacing="1" w:after="0" w:line="360" w:lineRule="auto"/>
        <w:rPr>
          <w:rFonts w:eastAsia="Times New Roman"/>
          <w:szCs w:val="24"/>
        </w:rPr>
      </w:pPr>
      <w:r w:rsidRPr="004D0E69">
        <w:rPr>
          <w:rFonts w:eastAsia="Times New Roman"/>
          <w:b/>
          <w:bCs/>
          <w:szCs w:val="24"/>
        </w:rPr>
        <w:t>Format for Papers</w:t>
      </w:r>
      <w:r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after="100" w:afterAutospacing="1" w:line="240" w:lineRule="auto"/>
        <w:rPr>
          <w:rFonts w:eastAsia="Times New Roman"/>
          <w:szCs w:val="24"/>
        </w:rPr>
      </w:pPr>
      <w:r w:rsidRPr="004D0E69">
        <w:rPr>
          <w:rFonts w:eastAsia="Times New Roman"/>
          <w:szCs w:val="24"/>
        </w:rPr>
        <w:t>Word-processed double-spaced papers are required</w:t>
      </w:r>
      <w:r w:rsidR="002F175E"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Only </w:t>
      </w:r>
      <w:r w:rsidRPr="004D0E69">
        <w:rPr>
          <w:rFonts w:eastAsia="Times New Roman"/>
          <w:bCs/>
          <w:szCs w:val="24"/>
        </w:rPr>
        <w:t>black print</w:t>
      </w:r>
      <w:r w:rsidRPr="004D0E69">
        <w:rPr>
          <w:rFonts w:eastAsia="Times New Roman"/>
          <w:szCs w:val="24"/>
        </w:rPr>
        <w:t xml:space="preserve"> will be acceptable</w:t>
      </w:r>
      <w:r w:rsidR="002F175E"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Print only on one side of the page and do not use the "draft" function on your computer:  give me a good-looking, easy-to-read copy</w:t>
      </w:r>
      <w:r w:rsidR="002F175E"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The margins should be 1¼ inch. </w:t>
      </w:r>
      <w:r w:rsidRPr="004D0E69">
        <w:rPr>
          <w:rFonts w:eastAsia="Times New Roman"/>
          <w:bCs/>
          <w:szCs w:val="24"/>
        </w:rPr>
        <w:t>Use a ragged right margin</w:t>
      </w:r>
      <w:r w:rsidRPr="004D0E69">
        <w:rPr>
          <w:rFonts w:eastAsia="Times New Roman"/>
          <w:szCs w:val="24"/>
        </w:rPr>
        <w:t xml:space="preserve">. This document has a ragged (uneven) right margin.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If you use MS Word, the font you must use is called Courier New, 12-point. It is NOT called Courier. If you are using an Apple computer or a computer from overseas, you may have to play with the font size in order to get it exactly right.</w:t>
      </w:r>
      <w:r w:rsidR="002F175E" w:rsidRPr="004D0E69">
        <w:rPr>
          <w:rFonts w:eastAsia="Times New Roman"/>
          <w:szCs w:val="24"/>
        </w:rPr>
        <w:t xml:space="preserve"> The font may also be off in Google Docs.</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Put your name and course number in the top left corner of page one, number your pages, give your paper a title, </w:t>
      </w:r>
      <w:r w:rsidRPr="004D0E69">
        <w:rPr>
          <w:rFonts w:eastAsia="Times New Roman"/>
          <w:szCs w:val="24"/>
          <w:u w:val="single"/>
        </w:rPr>
        <w:t>underline your thesis statement like this</w:t>
      </w:r>
      <w:r w:rsidRPr="004D0E69">
        <w:rPr>
          <w:rFonts w:eastAsia="Times New Roman"/>
          <w:szCs w:val="24"/>
        </w:rPr>
        <w:t xml:space="preserve">, </w:t>
      </w:r>
      <w:r w:rsidRPr="004D0E69">
        <w:rPr>
          <w:rFonts w:eastAsia="Times New Roman"/>
          <w:b/>
          <w:bCs/>
          <w:szCs w:val="24"/>
        </w:rPr>
        <w:t>and boldface your topic sentences like this</w:t>
      </w:r>
      <w:r w:rsidRPr="004D0E69">
        <w:rPr>
          <w:rFonts w:eastAsia="Times New Roman"/>
          <w:szCs w:val="24"/>
        </w:rPr>
        <w:t>. Note: The introduction and conclusion do not contain topic sentences</w:t>
      </w:r>
      <w:r w:rsidR="002F175E"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Staple your pages together ½ inch from the upper left corner; make sure that the staple is at a 45-degree angle ½ inch from the corner; do not use paper clips or bend the pages over at the top. Absolutely do not bend and tear the corners of your pages! </w:t>
      </w:r>
      <w:r w:rsidRPr="004D0E69">
        <w:rPr>
          <w:rFonts w:eastAsia="Times New Roman"/>
          <w:color w:val="000000"/>
          <w:szCs w:val="24"/>
        </w:rPr>
        <w:t xml:space="preserve">(You are probably thinking that I am too picky. Just wait until you get to your first job and get </w:t>
      </w:r>
      <w:r w:rsidRPr="004D0E69">
        <w:rPr>
          <w:rFonts w:eastAsia="Times New Roman"/>
          <w:color w:val="000000"/>
          <w:szCs w:val="24"/>
        </w:rPr>
        <w:lastRenderedPageBreak/>
        <w:t>called out for slovenly paperwork. You will wish that you had paid more attention in Shakespeare class.)</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Use the MLA format. See our handout: "Guide to MLA Format 8th Edition."  You must have parenthetical citations and a list of work(s)</w:t>
      </w:r>
      <w:r w:rsidR="002F175E" w:rsidRPr="004D0E69">
        <w:rPr>
          <w:rFonts w:eastAsia="Times New Roman"/>
          <w:szCs w:val="24"/>
        </w:rPr>
        <w:t xml:space="preserve"> </w:t>
      </w:r>
      <w:r w:rsidRPr="004D0E69">
        <w:rPr>
          <w:rFonts w:eastAsia="Times New Roman"/>
          <w:szCs w:val="24"/>
        </w:rPr>
        <w:t>cited at the end of every paper. I may ask you to redo a paper if it is not in the proper format</w:t>
      </w:r>
      <w:r w:rsidR="002F175E" w:rsidRPr="004D0E69">
        <w:rPr>
          <w:rFonts w:eastAsia="Times New Roman"/>
          <w:szCs w:val="24"/>
        </w:rPr>
        <w:t xml:space="preserve">. </w:t>
      </w:r>
    </w:p>
    <w:p w:rsidR="004F14C6" w:rsidRPr="004D0E69" w:rsidRDefault="004F14C6" w:rsidP="00C02660">
      <w:pPr>
        <w:numPr>
          <w:ilvl w:val="0"/>
          <w:numId w:val="8"/>
        </w:num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You are required to bring large blue books for in-class examinations and to write only with a blue or black ballpoint pen. </w:t>
      </w:r>
      <w:r w:rsidRPr="004D0E69">
        <w:rPr>
          <w:rFonts w:eastAsia="Times New Roman"/>
          <w:bCs/>
          <w:szCs w:val="24"/>
        </w:rPr>
        <w:t>You may NOT use your own paper when you write the examinations!</w:t>
      </w:r>
      <w:r w:rsidRPr="004D0E69">
        <w:rPr>
          <w:rFonts w:eastAsia="Times New Roman"/>
          <w:szCs w:val="24"/>
        </w:rPr>
        <w:t xml:space="preserve"> </w:t>
      </w:r>
    </w:p>
    <w:p w:rsidR="004F14C6" w:rsidRPr="004D0E69" w:rsidRDefault="004F14C6" w:rsidP="002F175E">
      <w:pPr>
        <w:tabs>
          <w:tab w:val="left" w:pos="-720"/>
        </w:tabs>
        <w:suppressAutoHyphens/>
        <w:spacing w:before="100" w:beforeAutospacing="1" w:after="100" w:afterAutospacing="1" w:line="240" w:lineRule="auto"/>
        <w:rPr>
          <w:rFonts w:eastAsia="Times New Roman"/>
          <w:szCs w:val="24"/>
        </w:rPr>
      </w:pPr>
      <w:r w:rsidRPr="004D0E69">
        <w:rPr>
          <w:rFonts w:eastAsia="Times New Roman"/>
          <w:b/>
          <w:bCs/>
          <w:szCs w:val="24"/>
        </w:rPr>
        <w:t>Late Assignments</w:t>
      </w:r>
      <w:r w:rsidRPr="004D0E69">
        <w:rPr>
          <w:rFonts w:eastAsia="Times New Roman"/>
          <w:szCs w:val="24"/>
        </w:rPr>
        <w:t>: Written work is due in class on the days designated in the Calendar</w:t>
      </w:r>
      <w:r w:rsidR="002F175E" w:rsidRPr="004D0E69">
        <w:rPr>
          <w:rFonts w:eastAsia="Times New Roman"/>
          <w:szCs w:val="24"/>
        </w:rPr>
        <w:t xml:space="preserve">. </w:t>
      </w:r>
      <w:r w:rsidRPr="004D0E69">
        <w:rPr>
          <w:rFonts w:eastAsia="Times New Roman"/>
          <w:szCs w:val="24"/>
        </w:rPr>
        <w:t xml:space="preserve">Late work will be penalized 1 point for each 24-hour period it is late. I am willing to give brief extensions for written work if you are ill, provided that you call me in advance and provide official written documentation from the Health Clinic or your physician when you turn in your work. </w:t>
      </w:r>
      <w:r w:rsidRPr="004D0E69">
        <w:rPr>
          <w:rFonts w:eastAsia="Times New Roman"/>
          <w:i/>
          <w:iCs/>
          <w:szCs w:val="24"/>
        </w:rPr>
        <w:t>If you are responsible and well organized, I will be flexible</w:t>
      </w:r>
      <w:r w:rsidR="002F175E" w:rsidRPr="004D0E69">
        <w:rPr>
          <w:rFonts w:eastAsia="Times New Roman"/>
          <w:szCs w:val="24"/>
        </w:rPr>
        <w:t xml:space="preserve">. </w:t>
      </w:r>
      <w:r w:rsidRPr="004D0E69">
        <w:rPr>
          <w:rFonts w:eastAsia="Times New Roman"/>
          <w:szCs w:val="24"/>
        </w:rPr>
        <w:t>If you will be absent on a due date or on the day of the midterm examination because of university business, you must submit your work in advance (written work) or make arrangements with me in advance (midterm examination)</w:t>
      </w:r>
      <w:r w:rsidR="002F175E" w:rsidRPr="004D0E69">
        <w:rPr>
          <w:rFonts w:eastAsia="Times New Roman"/>
          <w:szCs w:val="24"/>
        </w:rPr>
        <w:t xml:space="preserve">. </w:t>
      </w:r>
      <w:r w:rsidRPr="004D0E69">
        <w:rPr>
          <w:rFonts w:eastAsia="Times New Roman"/>
          <w:b/>
          <w:bCs/>
          <w:i/>
          <w:iCs/>
          <w:szCs w:val="24"/>
          <w:u w:val="single"/>
        </w:rPr>
        <w:t>I do not accept papers submitted over e-mail</w:t>
      </w:r>
      <w:r w:rsidR="002F175E" w:rsidRPr="004D0E69">
        <w:rPr>
          <w:rFonts w:eastAsia="Times New Roman"/>
          <w:szCs w:val="24"/>
        </w:rPr>
        <w:t xml:space="preserve">. </w:t>
      </w:r>
      <w:r w:rsidRPr="004D0E69">
        <w:rPr>
          <w:rFonts w:eastAsia="Times New Roman"/>
          <w:b/>
          <w:bCs/>
          <w:szCs w:val="24"/>
        </w:rPr>
        <w:t>ALL MAKEUP WORK IS DUE ONE WEEK FROM THE DATE OF YOUR RETURN TO CLASS FOLLOWING A DOCUMENTED ILLNESS. SUBMIT YOUR MEDICAL EXCUSE WITH YOUR LATE WORK (do not just give me a look at it after class; paper clip it to your assignment)</w:t>
      </w:r>
      <w:r w:rsidR="002F175E" w:rsidRPr="004D0E69">
        <w:rPr>
          <w:rFonts w:eastAsia="Times New Roman"/>
          <w:b/>
          <w:bCs/>
          <w:szCs w:val="24"/>
        </w:rPr>
        <w:t xml:space="preserve">. </w:t>
      </w:r>
      <w:r w:rsidRPr="004D0E69">
        <w:rPr>
          <w:rFonts w:eastAsia="Times New Roman"/>
          <w:b/>
          <w:bCs/>
          <w:szCs w:val="24"/>
        </w:rPr>
        <w:t>I will not allow you to overlap assignments. In other words, if you miss an assignment, you will not be allowed to make it up after the next assignment is due</w:t>
      </w:r>
      <w:r w:rsidR="002F175E" w:rsidRPr="004D0E69">
        <w:rPr>
          <w:rFonts w:eastAsia="Times New Roman"/>
          <w:b/>
          <w:bCs/>
          <w:szCs w:val="24"/>
        </w:rPr>
        <w:t xml:space="preserve">. </w:t>
      </w:r>
    </w:p>
    <w:p w:rsidR="004F14C6" w:rsidRPr="004D0E69" w:rsidRDefault="004F14C6" w:rsidP="002F175E">
      <w:pPr>
        <w:tabs>
          <w:tab w:val="left" w:pos="-720"/>
        </w:tabs>
        <w:suppressAutoHyphens/>
        <w:spacing w:before="100" w:beforeAutospacing="1" w:after="100" w:afterAutospacing="1" w:line="240" w:lineRule="auto"/>
        <w:rPr>
          <w:rFonts w:eastAsia="Times New Roman"/>
          <w:szCs w:val="24"/>
        </w:rPr>
      </w:pPr>
      <w:r w:rsidRPr="004D0E69">
        <w:rPr>
          <w:rFonts w:eastAsia="Times New Roman"/>
          <w:szCs w:val="24"/>
        </w:rPr>
        <w:t xml:space="preserve">If papers are not submitted in class, they can be slid through my mail slot (Bancroft 258). However, you are responsible for making sure that the paper was actually received. The same is the case if you submit your work at the English </w:t>
      </w:r>
      <w:r w:rsidR="002F175E" w:rsidRPr="004D0E69">
        <w:rPr>
          <w:rFonts w:eastAsia="Times New Roman"/>
          <w:szCs w:val="24"/>
        </w:rPr>
        <w:t xml:space="preserve">office. </w:t>
      </w:r>
      <w:r w:rsidRPr="004D0E69">
        <w:rPr>
          <w:rFonts w:eastAsia="Times New Roman"/>
          <w:szCs w:val="24"/>
        </w:rPr>
        <w:t xml:space="preserve">Do not come to me on the last day of class and tell me that you turned in various assignments altogether at the department's office and that you were too shy to ask me why you did not get them back to from me. </w:t>
      </w:r>
    </w:p>
    <w:p w:rsidR="001E3542" w:rsidRPr="004D0E69" w:rsidRDefault="001E3542" w:rsidP="004F14C6">
      <w:pPr>
        <w:spacing w:line="360" w:lineRule="auto"/>
        <w:rPr>
          <w:szCs w:val="24"/>
        </w:rPr>
      </w:pPr>
    </w:p>
    <w:sectPr w:rsidR="001E3542" w:rsidRPr="004D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D79"/>
    <w:multiLevelType w:val="multilevel"/>
    <w:tmpl w:val="2164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22F9C"/>
    <w:multiLevelType w:val="multilevel"/>
    <w:tmpl w:val="6C7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4584E"/>
    <w:multiLevelType w:val="multilevel"/>
    <w:tmpl w:val="EAC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47770"/>
    <w:multiLevelType w:val="multilevel"/>
    <w:tmpl w:val="92C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8427C"/>
    <w:multiLevelType w:val="multilevel"/>
    <w:tmpl w:val="AB50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20AB3"/>
    <w:multiLevelType w:val="multilevel"/>
    <w:tmpl w:val="48D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2190E"/>
    <w:multiLevelType w:val="multilevel"/>
    <w:tmpl w:val="DB3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81E0C"/>
    <w:multiLevelType w:val="multilevel"/>
    <w:tmpl w:val="B7A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90D49"/>
    <w:multiLevelType w:val="multilevel"/>
    <w:tmpl w:val="9F2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2"/>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C6"/>
    <w:rsid w:val="001E3542"/>
    <w:rsid w:val="002B79B9"/>
    <w:rsid w:val="002F175E"/>
    <w:rsid w:val="00497A64"/>
    <w:rsid w:val="004D0E69"/>
    <w:rsid w:val="004F14C6"/>
    <w:rsid w:val="005B0DDE"/>
    <w:rsid w:val="005E3F1E"/>
    <w:rsid w:val="007822FA"/>
    <w:rsid w:val="00AB02E3"/>
    <w:rsid w:val="00C02660"/>
    <w:rsid w:val="00C677C8"/>
    <w:rsid w:val="00CA0FD1"/>
    <w:rsid w:val="00CA1F4F"/>
    <w:rsid w:val="00D3421F"/>
    <w:rsid w:val="00D34AFC"/>
    <w:rsid w:val="00D561BA"/>
    <w:rsid w:val="00DA24CD"/>
    <w:rsid w:val="00E47851"/>
    <w:rsid w:val="00EE1EEF"/>
    <w:rsid w:val="00F4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C6"/>
    <w:pPr>
      <w:ind w:left="720"/>
      <w:contextualSpacing/>
    </w:pPr>
  </w:style>
  <w:style w:type="character" w:styleId="Hyperlink">
    <w:name w:val="Hyperlink"/>
    <w:basedOn w:val="DefaultParagraphFont"/>
    <w:uiPriority w:val="99"/>
    <w:unhideWhenUsed/>
    <w:rsid w:val="00497A64"/>
    <w:rPr>
      <w:color w:val="0000FF" w:themeColor="hyperlink"/>
      <w:u w:val="single"/>
    </w:rPr>
  </w:style>
  <w:style w:type="table" w:styleId="TableGrid">
    <w:name w:val="Table Grid"/>
    <w:basedOn w:val="TableNormal"/>
    <w:uiPriority w:val="59"/>
    <w:rsid w:val="0049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0FD1"/>
    <w:rPr>
      <w:color w:val="800080" w:themeColor="followedHyperlink"/>
      <w:u w:val="single"/>
    </w:rPr>
  </w:style>
  <w:style w:type="paragraph" w:customStyle="1" w:styleId="auto-style13">
    <w:name w:val="auto-style13"/>
    <w:basedOn w:val="Normal"/>
    <w:rsid w:val="004D0E69"/>
    <w:pPr>
      <w:spacing w:before="100" w:beforeAutospacing="1" w:after="100" w:afterAutospacing="1" w:line="36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C6"/>
    <w:pPr>
      <w:ind w:left="720"/>
      <w:contextualSpacing/>
    </w:pPr>
  </w:style>
  <w:style w:type="character" w:styleId="Hyperlink">
    <w:name w:val="Hyperlink"/>
    <w:basedOn w:val="DefaultParagraphFont"/>
    <w:uiPriority w:val="99"/>
    <w:unhideWhenUsed/>
    <w:rsid w:val="00497A64"/>
    <w:rPr>
      <w:color w:val="0000FF" w:themeColor="hyperlink"/>
      <w:u w:val="single"/>
    </w:rPr>
  </w:style>
  <w:style w:type="table" w:styleId="TableGrid">
    <w:name w:val="Table Grid"/>
    <w:basedOn w:val="TableNormal"/>
    <w:uiPriority w:val="59"/>
    <w:rsid w:val="00497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0FD1"/>
    <w:rPr>
      <w:color w:val="800080" w:themeColor="followedHyperlink"/>
      <w:u w:val="single"/>
    </w:rPr>
  </w:style>
  <w:style w:type="paragraph" w:customStyle="1" w:styleId="auto-style13">
    <w:name w:val="auto-style13"/>
    <w:basedOn w:val="Normal"/>
    <w:rsid w:val="004D0E69"/>
    <w:pPr>
      <w:spacing w:before="100" w:beforeAutospacing="1" w:after="100" w:afterAutospacing="1" w:line="36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4054">
      <w:bodyDiv w:val="1"/>
      <w:marLeft w:val="0"/>
      <w:marRight w:val="0"/>
      <w:marTop w:val="0"/>
      <w:marBottom w:val="0"/>
      <w:divBdr>
        <w:top w:val="none" w:sz="0" w:space="0" w:color="auto"/>
        <w:left w:val="none" w:sz="0" w:space="0" w:color="auto"/>
        <w:bottom w:val="none" w:sz="0" w:space="0" w:color="auto"/>
        <w:right w:val="none" w:sz="0" w:space="0" w:color="auto"/>
      </w:divBdr>
    </w:div>
    <w:div w:id="13838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kespeare.mit.edu/" TargetMode="External"/><Relationship Id="rId18" Type="http://schemas.openxmlformats.org/officeDocument/2006/relationships/hyperlink" Target="http://www.turnitin.com" TargetMode="External"/><Relationship Id="rId26" Type="http://schemas.openxmlformats.org/officeDocument/2006/relationships/hyperlink" Target="http://www.winthrop.edu/uploadedFiles/recandreg/Catalogs/09-10/2009_10_catalog_Acad_Regs.pdf" TargetMode="External"/><Relationship Id="rId21" Type="http://schemas.openxmlformats.org/officeDocument/2006/relationships/hyperlink" Target="http://www.winthrop.edu/uploadedFiles/studentconduct/StudentHandbook.pdf" TargetMode="External"/><Relationship Id="rId34" Type="http://schemas.openxmlformats.org/officeDocument/2006/relationships/hyperlink" Target="http://www.winthrop.edu/success" TargetMode="External"/><Relationship Id="rId7" Type="http://schemas.openxmlformats.org/officeDocument/2006/relationships/hyperlink" Target="mailto:fikem@winthrop.edu" TargetMode="External"/><Relationship Id="rId12" Type="http://schemas.openxmlformats.org/officeDocument/2006/relationships/hyperlink" Target="http://www.shakespearehigh.com" TargetMode="External"/><Relationship Id="rId17" Type="http://schemas.openxmlformats.org/officeDocument/2006/relationships/hyperlink" Target="http://www.winthrop.edu/english/goals.htm" TargetMode="External"/><Relationship Id="rId25" Type="http://schemas.openxmlformats.org/officeDocument/2006/relationships/hyperlink" Target="http://faculty.winthrop.edu/fikem/Courses/CRTW%20201/Rubric.htm" TargetMode="External"/><Relationship Id="rId33" Type="http://schemas.openxmlformats.org/officeDocument/2006/relationships/hyperlink" Target="mailto:success@winthrop.edu" TargetMode="External"/><Relationship Id="rId2" Type="http://schemas.openxmlformats.org/officeDocument/2006/relationships/numbering" Target="numbering.xml"/><Relationship Id="rId16" Type="http://schemas.openxmlformats.org/officeDocument/2006/relationships/hyperlink" Target="http://faculty.winthrop.edu/fikem/Courses/ENGL%20305/305%20Term%20Paper%20Assignment.htm" TargetMode="External"/><Relationship Id="rId20" Type="http://schemas.openxmlformats.org/officeDocument/2006/relationships/hyperlink" Target="http://www.winthrop.edu/cas/english/default.aspx?id=20804" TargetMode="External"/><Relationship Id="rId29" Type="http://schemas.openxmlformats.org/officeDocument/2006/relationships/hyperlink" Target="mailto:nelsons@winthrop.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rknotes.com" TargetMode="External"/><Relationship Id="rId24" Type="http://schemas.openxmlformats.org/officeDocument/2006/relationships/hyperlink" Target="http://www.winthrop.edu/uploadedFiles/cas/english/CorrectUseBorrowedInfo.pdf" TargetMode="External"/><Relationship Id="rId32" Type="http://schemas.openxmlformats.org/officeDocument/2006/relationships/hyperlink" Target="mailto:testcenter@winthrop.ed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aculty.winthrop.edu/fikem/Courses/ENGL%20305/305%20Lesson%20Plan.htm" TargetMode="External"/><Relationship Id="rId23" Type="http://schemas.openxmlformats.org/officeDocument/2006/relationships/hyperlink" Target="http://www.winthrop.edu/studentaffairs/Judicial/judcode.htm" TargetMode="External"/><Relationship Id="rId28" Type="http://schemas.openxmlformats.org/officeDocument/2006/relationships/hyperlink" Target="mailto:virest@winthrop.edu" TargetMode="External"/><Relationship Id="rId36" Type="http://schemas.openxmlformats.org/officeDocument/2006/relationships/fontTable" Target="fontTable.xml"/><Relationship Id="rId10" Type="http://schemas.openxmlformats.org/officeDocument/2006/relationships/hyperlink" Target="http://www.winthrop.edu/cas/english/default.aspx?id=20748http://www.winthrop.edu/cas/english/default.aspx?id=20748" TargetMode="External"/><Relationship Id="rId19" Type="http://schemas.openxmlformats.org/officeDocument/2006/relationships/hyperlink" Target="http://www.winthrop.edu/english" TargetMode="External"/><Relationship Id="rId31" Type="http://schemas.openxmlformats.org/officeDocument/2006/relationships/hyperlink" Target="mailto:sistars@winthrop.edu" TargetMode="External"/><Relationship Id="rId4" Type="http://schemas.microsoft.com/office/2007/relationships/stylesWithEffects" Target="stylesWithEffects.xml"/><Relationship Id="rId9" Type="http://schemas.openxmlformats.org/officeDocument/2006/relationships/hyperlink" Target="http://www.winthrop.edu/cas/english/default.aspx?id=20751" TargetMode="External"/><Relationship Id="rId14" Type="http://schemas.openxmlformats.org/officeDocument/2006/relationships/hyperlink" Target="http://faculty.winthrop.edu/fikem/Courses/CRTW%20201/Rubric.htm" TargetMode="External"/><Relationship Id="rId22" Type="http://schemas.openxmlformats.org/officeDocument/2006/relationships/hyperlink" Target="https://www.winthrop.edu/uploadedFiles/artscience/PolicyForHandHeldTech-April2014.pdf" TargetMode="External"/><Relationship Id="rId27" Type="http://schemas.openxmlformats.org/officeDocument/2006/relationships/hyperlink" Target="mailto:accessibility@winthrop.edu" TargetMode="External"/><Relationship Id="rId30" Type="http://schemas.openxmlformats.org/officeDocument/2006/relationships/hyperlink" Target="mailto:accessibility@winthrop.edu" TargetMode="External"/><Relationship Id="rId35" Type="http://schemas.openxmlformats.org/officeDocument/2006/relationships/hyperlink" Target="http://www.winthrop.edu/wcenter/" TargetMode="External"/><Relationship Id="rId8" Type="http://schemas.openxmlformats.org/officeDocument/2006/relationships/hyperlink" Target="http://faculty.winthrop.edu/fike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8454-1223-4451-9A80-4A345C16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Fike, Matthew A.</dc:creator>
  <cp:lastModifiedBy>Fike, Matthew A.</cp:lastModifiedBy>
  <cp:revision>5</cp:revision>
  <dcterms:created xsi:type="dcterms:W3CDTF">2018-01-02T16:30:00Z</dcterms:created>
  <dcterms:modified xsi:type="dcterms:W3CDTF">2018-01-02T18:16:00Z</dcterms:modified>
</cp:coreProperties>
</file>