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B"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Kara S. Beasley</w:t>
      </w:r>
    </w:p>
    <w:p w:rsidR="00AB0F97" w:rsidRPr="006B1616" w:rsidRDefault="00AF6E3B" w:rsidP="00AB0F97">
      <w:pPr>
        <w:spacing w:line="240" w:lineRule="auto"/>
        <w:rPr>
          <w:rFonts w:ascii="Times New Roman" w:hAnsi="Times New Roman" w:cs="Times New Roman"/>
          <w:sz w:val="20"/>
          <w:szCs w:val="20"/>
        </w:rPr>
      </w:pPr>
      <w:r>
        <w:rPr>
          <w:rFonts w:ascii="Times New Roman" w:hAnsi="Times New Roman" w:cs="Times New Roman"/>
          <w:sz w:val="20"/>
          <w:szCs w:val="20"/>
        </w:rPr>
        <w:t>Bancroft 212</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Office Phone</w:t>
      </w:r>
      <w:r w:rsidR="00CD08F6">
        <w:rPr>
          <w:rFonts w:ascii="Times New Roman" w:hAnsi="Times New Roman" w:cs="Times New Roman"/>
          <w:sz w:val="20"/>
          <w:szCs w:val="20"/>
        </w:rPr>
        <w:t xml:space="preserve">: </w:t>
      </w:r>
      <w:r w:rsidR="00FD2B4C">
        <w:rPr>
          <w:rFonts w:ascii="Times New Roman" w:hAnsi="Times New Roman" w:cs="Times New Roman"/>
          <w:sz w:val="20"/>
          <w:szCs w:val="20"/>
        </w:rPr>
        <w:t xml:space="preserve">(803) </w:t>
      </w:r>
      <w:r w:rsidR="00CD08F6">
        <w:rPr>
          <w:rFonts w:ascii="Times New Roman" w:hAnsi="Times New Roman" w:cs="Times New Roman"/>
          <w:sz w:val="20"/>
          <w:szCs w:val="20"/>
        </w:rPr>
        <w:t>323-4559</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E-mail: </w:t>
      </w:r>
      <w:hyperlink r:id="rId5" w:history="1">
        <w:r w:rsidRPr="006B1616">
          <w:rPr>
            <w:rStyle w:val="Hyperlink"/>
            <w:rFonts w:ascii="Times New Roman" w:hAnsi="Times New Roman" w:cs="Times New Roman"/>
            <w:sz w:val="20"/>
            <w:szCs w:val="20"/>
          </w:rPr>
          <w:t>beasleyk@winthrop.edu</w:t>
        </w:r>
      </w:hyperlink>
      <w:r w:rsidRPr="006B1616">
        <w:rPr>
          <w:rFonts w:ascii="Times New Roman" w:hAnsi="Times New Roman" w:cs="Times New Roman"/>
          <w:sz w:val="20"/>
          <w:szCs w:val="20"/>
        </w:rPr>
        <w:t xml:space="preserve">; Website: </w:t>
      </w:r>
      <w:hyperlink r:id="rId6" w:history="1">
        <w:r w:rsidRPr="006B1616">
          <w:rPr>
            <w:rStyle w:val="Hyperlink"/>
            <w:rFonts w:ascii="Times New Roman" w:hAnsi="Times New Roman" w:cs="Times New Roman"/>
            <w:sz w:val="20"/>
            <w:szCs w:val="20"/>
          </w:rPr>
          <w:t>http://faculty.winthrop.edu/beasleyk</w:t>
        </w:r>
      </w:hyperlink>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Office Hours: TR </w:t>
      </w:r>
      <w:r w:rsidR="00013808">
        <w:rPr>
          <w:rFonts w:ascii="Times New Roman" w:hAnsi="Times New Roman" w:cs="Times New Roman"/>
          <w:sz w:val="20"/>
          <w:szCs w:val="20"/>
        </w:rPr>
        <w:t xml:space="preserve">11-12:15 </w:t>
      </w:r>
      <w:r w:rsidR="001C5372">
        <w:rPr>
          <w:rFonts w:ascii="Times New Roman" w:hAnsi="Times New Roman" w:cs="Times New Roman"/>
          <w:sz w:val="20"/>
          <w:szCs w:val="20"/>
        </w:rPr>
        <w:t>and 4:45-5:30</w:t>
      </w:r>
      <w:r w:rsidRPr="006B1616">
        <w:rPr>
          <w:rFonts w:ascii="Times New Roman" w:hAnsi="Times New Roman" w:cs="Times New Roman"/>
          <w:sz w:val="20"/>
          <w:szCs w:val="20"/>
        </w:rPr>
        <w:t xml:space="preserve"> or by appointment</w:t>
      </w:r>
    </w:p>
    <w:p w:rsidR="00FE780D" w:rsidRDefault="00802442" w:rsidP="00FE780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CRTW 201-030</w:t>
      </w:r>
      <w:r w:rsidR="00A60A83">
        <w:rPr>
          <w:rFonts w:ascii="Times New Roman" w:hAnsi="Times New Roman" w:cs="Times New Roman"/>
          <w:b/>
          <w:sz w:val="20"/>
          <w:szCs w:val="20"/>
        </w:rPr>
        <w:t>/3 Credit Hours</w:t>
      </w:r>
    </w:p>
    <w:p w:rsidR="00B23048" w:rsidRPr="00FE780D" w:rsidRDefault="00013808" w:rsidP="00FE780D">
      <w:pPr>
        <w:spacing w:line="240" w:lineRule="auto"/>
        <w:jc w:val="center"/>
        <w:rPr>
          <w:rFonts w:ascii="Times New Roman" w:hAnsi="Times New Roman" w:cs="Times New Roman"/>
          <w:b/>
          <w:sz w:val="20"/>
          <w:szCs w:val="20"/>
        </w:rPr>
      </w:pPr>
      <w:r>
        <w:rPr>
          <w:rFonts w:ascii="Times New Roman" w:hAnsi="Times New Roman" w:cs="Times New Roman"/>
          <w:sz w:val="20"/>
          <w:szCs w:val="20"/>
        </w:rPr>
        <w:t>Spring</w:t>
      </w:r>
      <w:r w:rsidR="00507C92">
        <w:rPr>
          <w:rFonts w:ascii="Times New Roman" w:hAnsi="Times New Roman" w:cs="Times New Roman"/>
          <w:sz w:val="20"/>
          <w:szCs w:val="20"/>
        </w:rPr>
        <w:t xml:space="preserve"> 201</w:t>
      </w:r>
      <w:r>
        <w:rPr>
          <w:rFonts w:ascii="Times New Roman" w:hAnsi="Times New Roman" w:cs="Times New Roman"/>
          <w:sz w:val="20"/>
          <w:szCs w:val="20"/>
        </w:rPr>
        <w:t>2</w:t>
      </w:r>
    </w:p>
    <w:p w:rsidR="00AB0F97" w:rsidRPr="006B1616" w:rsidRDefault="00802442" w:rsidP="00A36DC3">
      <w:pPr>
        <w:spacing w:line="240" w:lineRule="auto"/>
        <w:jc w:val="center"/>
        <w:rPr>
          <w:rFonts w:ascii="Times New Roman" w:hAnsi="Times New Roman" w:cs="Times New Roman"/>
          <w:sz w:val="20"/>
          <w:szCs w:val="20"/>
        </w:rPr>
      </w:pPr>
      <w:r>
        <w:rPr>
          <w:rFonts w:ascii="Times New Roman" w:hAnsi="Times New Roman" w:cs="Times New Roman"/>
          <w:sz w:val="20"/>
          <w:szCs w:val="20"/>
        </w:rPr>
        <w:t>Owens 102</w:t>
      </w:r>
    </w:p>
    <w:p w:rsidR="00AB0F97" w:rsidRDefault="00802442" w:rsidP="00A36DC3">
      <w:pPr>
        <w:spacing w:line="240" w:lineRule="auto"/>
        <w:jc w:val="center"/>
        <w:rPr>
          <w:rFonts w:ascii="Times New Roman" w:hAnsi="Times New Roman" w:cs="Times New Roman"/>
          <w:sz w:val="20"/>
          <w:szCs w:val="20"/>
        </w:rPr>
      </w:pPr>
      <w:r>
        <w:rPr>
          <w:rFonts w:ascii="Times New Roman" w:hAnsi="Times New Roman" w:cs="Times New Roman"/>
          <w:sz w:val="20"/>
          <w:szCs w:val="20"/>
        </w:rPr>
        <w:t>TR 2:00-3:15</w:t>
      </w:r>
      <w:r w:rsidR="00A36DC3">
        <w:rPr>
          <w:rFonts w:ascii="Times New Roman" w:hAnsi="Times New Roman" w:cs="Times New Roman"/>
          <w:sz w:val="20"/>
          <w:szCs w:val="20"/>
        </w:rPr>
        <w:t xml:space="preserve"> </w:t>
      </w:r>
      <w:r>
        <w:rPr>
          <w:rFonts w:ascii="Times New Roman" w:hAnsi="Times New Roman" w:cs="Times New Roman"/>
          <w:sz w:val="20"/>
          <w:szCs w:val="20"/>
        </w:rPr>
        <w:t>p</w:t>
      </w:r>
      <w:r w:rsidR="00013808">
        <w:rPr>
          <w:rFonts w:ascii="Times New Roman" w:hAnsi="Times New Roman" w:cs="Times New Roman"/>
          <w:sz w:val="20"/>
          <w:szCs w:val="20"/>
        </w:rPr>
        <w:t>m</w:t>
      </w:r>
    </w:p>
    <w:p w:rsidR="007E502D" w:rsidRPr="00AD6E0A" w:rsidRDefault="007E502D" w:rsidP="007E502D">
      <w:pPr>
        <w:pStyle w:val="Default"/>
        <w:rPr>
          <w:rFonts w:ascii="Times New Roman" w:hAnsi="Times New Roman" w:cs="Times New Roman"/>
          <w:sz w:val="20"/>
          <w:szCs w:val="20"/>
        </w:rPr>
      </w:pPr>
      <w:r w:rsidRPr="00AD6E0A">
        <w:rPr>
          <w:rFonts w:ascii="Times New Roman" w:hAnsi="Times New Roman" w:cs="Times New Roman"/>
          <w:b/>
          <w:bCs/>
          <w:sz w:val="20"/>
          <w:szCs w:val="20"/>
        </w:rPr>
        <w:t>Required Texts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E502D" w:rsidRPr="00AD6E0A" w:rsidRDefault="007E502D" w:rsidP="007E502D">
      <w:pPr>
        <w:pStyle w:val="Default"/>
        <w:spacing w:after="42"/>
        <w:rPr>
          <w:rFonts w:ascii="Times New Roman" w:hAnsi="Times New Roman" w:cs="Times New Roman"/>
          <w:sz w:val="20"/>
          <w:szCs w:val="20"/>
        </w:rPr>
      </w:pPr>
      <w:r w:rsidRPr="00AD6E0A">
        <w:rPr>
          <w:rFonts w:ascii="Times New Roman" w:hAnsi="Times New Roman" w:cs="Times New Roman"/>
          <w:sz w:val="20"/>
          <w:szCs w:val="20"/>
        </w:rPr>
        <w:t xml:space="preserve">Fukuyama, Francis. </w:t>
      </w:r>
      <w:proofErr w:type="gramStart"/>
      <w:r w:rsidRPr="00AD6E0A">
        <w:rPr>
          <w:rFonts w:ascii="Times New Roman" w:hAnsi="Times New Roman" w:cs="Times New Roman"/>
          <w:i/>
          <w:iCs/>
          <w:sz w:val="20"/>
          <w:szCs w:val="20"/>
        </w:rPr>
        <w:t xml:space="preserve">Our </w:t>
      </w:r>
      <w:proofErr w:type="spellStart"/>
      <w:r w:rsidRPr="00AD6E0A">
        <w:rPr>
          <w:rFonts w:ascii="Times New Roman" w:hAnsi="Times New Roman" w:cs="Times New Roman"/>
          <w:i/>
          <w:iCs/>
          <w:sz w:val="20"/>
          <w:szCs w:val="20"/>
        </w:rPr>
        <w:t>Posthuman</w:t>
      </w:r>
      <w:proofErr w:type="spellEnd"/>
      <w:r w:rsidRPr="00AD6E0A">
        <w:rPr>
          <w:rFonts w:ascii="Times New Roman" w:hAnsi="Times New Roman" w:cs="Times New Roman"/>
          <w:i/>
          <w:iCs/>
          <w:sz w:val="20"/>
          <w:szCs w:val="20"/>
        </w:rPr>
        <w:t xml:space="preserve"> Future</w:t>
      </w:r>
      <w:r w:rsidRPr="00AD6E0A">
        <w:rPr>
          <w:rFonts w:ascii="Times New Roman" w:hAnsi="Times New Roman" w:cs="Times New Roman"/>
          <w:sz w:val="20"/>
          <w:szCs w:val="20"/>
        </w:rPr>
        <w:t>.</w:t>
      </w:r>
      <w:proofErr w:type="gramEnd"/>
      <w:r w:rsidRPr="00AD6E0A">
        <w:rPr>
          <w:rFonts w:ascii="Times New Roman" w:hAnsi="Times New Roman" w:cs="Times New Roman"/>
          <w:sz w:val="20"/>
          <w:szCs w:val="20"/>
        </w:rPr>
        <w:t xml:space="preserve"> </w:t>
      </w:r>
    </w:p>
    <w:p w:rsidR="007E502D" w:rsidRPr="00AD6E0A" w:rsidRDefault="007E502D" w:rsidP="007E502D">
      <w:pPr>
        <w:pStyle w:val="Default"/>
        <w:spacing w:after="42"/>
        <w:rPr>
          <w:rFonts w:ascii="Times New Roman" w:hAnsi="Times New Roman" w:cs="Times New Roman"/>
          <w:sz w:val="20"/>
          <w:szCs w:val="20"/>
        </w:rPr>
      </w:pPr>
      <w:r w:rsidRPr="00AD6E0A">
        <w:rPr>
          <w:rFonts w:ascii="Times New Roman" w:hAnsi="Times New Roman" w:cs="Times New Roman"/>
          <w:sz w:val="20"/>
          <w:szCs w:val="20"/>
        </w:rPr>
        <w:t xml:space="preserve">Harris, Muriel, and Jennifer L. </w:t>
      </w:r>
      <w:proofErr w:type="spellStart"/>
      <w:r w:rsidRPr="00AD6E0A">
        <w:rPr>
          <w:rFonts w:ascii="Times New Roman" w:hAnsi="Times New Roman" w:cs="Times New Roman"/>
          <w:sz w:val="20"/>
          <w:szCs w:val="20"/>
        </w:rPr>
        <w:t>Kunka</w:t>
      </w:r>
      <w:proofErr w:type="spellEnd"/>
      <w:r w:rsidRPr="00AD6E0A">
        <w:rPr>
          <w:rFonts w:ascii="Times New Roman" w:hAnsi="Times New Roman" w:cs="Times New Roman"/>
          <w:sz w:val="20"/>
          <w:szCs w:val="20"/>
        </w:rPr>
        <w:t xml:space="preserve">, eds. </w:t>
      </w:r>
      <w:r w:rsidRPr="00AD6E0A">
        <w:rPr>
          <w:rFonts w:ascii="Times New Roman" w:hAnsi="Times New Roman" w:cs="Times New Roman"/>
          <w:i/>
          <w:iCs/>
          <w:sz w:val="20"/>
          <w:szCs w:val="20"/>
        </w:rPr>
        <w:t>Prentice Hall Reference Guide to Grammar and Usage</w:t>
      </w:r>
      <w:r w:rsidRPr="00AD6E0A">
        <w:rPr>
          <w:rFonts w:ascii="Times New Roman" w:hAnsi="Times New Roman" w:cs="Times New Roman"/>
          <w:sz w:val="20"/>
          <w:szCs w:val="20"/>
        </w:rPr>
        <w:t xml:space="preserve">. </w:t>
      </w:r>
      <w:proofErr w:type="gramStart"/>
      <w:r w:rsidRPr="00AD6E0A">
        <w:rPr>
          <w:rFonts w:ascii="Times New Roman" w:hAnsi="Times New Roman" w:cs="Times New Roman"/>
          <w:sz w:val="20"/>
          <w:szCs w:val="20"/>
        </w:rPr>
        <w:t>3rd Custom Ed. for Winthrop University.</w:t>
      </w:r>
      <w:proofErr w:type="gramEnd"/>
      <w:r w:rsidRPr="00AD6E0A">
        <w:rPr>
          <w:rFonts w:ascii="Times New Roman" w:hAnsi="Times New Roman" w:cs="Times New Roman"/>
          <w:sz w:val="20"/>
          <w:szCs w:val="20"/>
        </w:rPr>
        <w:t xml:space="preserve"> </w:t>
      </w:r>
    </w:p>
    <w:p w:rsidR="007E502D" w:rsidRPr="00AD6E0A" w:rsidRDefault="007E502D" w:rsidP="007E502D">
      <w:pPr>
        <w:pStyle w:val="Default"/>
        <w:rPr>
          <w:rFonts w:ascii="Times New Roman" w:hAnsi="Times New Roman" w:cs="Times New Roman"/>
          <w:sz w:val="20"/>
          <w:szCs w:val="20"/>
        </w:rPr>
      </w:pPr>
      <w:proofErr w:type="spellStart"/>
      <w:r w:rsidRPr="00AD6E0A">
        <w:rPr>
          <w:rFonts w:ascii="Times New Roman" w:hAnsi="Times New Roman" w:cs="Times New Roman"/>
          <w:sz w:val="20"/>
          <w:szCs w:val="20"/>
        </w:rPr>
        <w:t>Nosich</w:t>
      </w:r>
      <w:proofErr w:type="spellEnd"/>
      <w:r w:rsidRPr="00AD6E0A">
        <w:rPr>
          <w:rFonts w:ascii="Times New Roman" w:hAnsi="Times New Roman" w:cs="Times New Roman"/>
          <w:sz w:val="20"/>
          <w:szCs w:val="20"/>
        </w:rPr>
        <w:t xml:space="preserve">, Gerald. </w:t>
      </w:r>
      <w:proofErr w:type="gramStart"/>
      <w:r w:rsidRPr="00AD6E0A">
        <w:rPr>
          <w:rFonts w:ascii="Times New Roman" w:hAnsi="Times New Roman" w:cs="Times New Roman"/>
          <w:i/>
          <w:iCs/>
          <w:sz w:val="20"/>
          <w:szCs w:val="20"/>
        </w:rPr>
        <w:t>Learning to Think Things Through.</w:t>
      </w:r>
      <w:proofErr w:type="gramEnd"/>
      <w:r w:rsidRPr="00AD6E0A">
        <w:rPr>
          <w:rFonts w:ascii="Times New Roman" w:hAnsi="Times New Roman" w:cs="Times New Roman"/>
          <w:i/>
          <w:iCs/>
          <w:sz w:val="20"/>
          <w:szCs w:val="20"/>
        </w:rPr>
        <w:t xml:space="preserve"> </w:t>
      </w:r>
      <w:r w:rsidRPr="00AD6E0A">
        <w:rPr>
          <w:rFonts w:ascii="Times New Roman" w:hAnsi="Times New Roman" w:cs="Times New Roman"/>
          <w:sz w:val="20"/>
          <w:szCs w:val="20"/>
        </w:rPr>
        <w:t xml:space="preserve">4th </w:t>
      </w:r>
      <w:proofErr w:type="gramStart"/>
      <w:r w:rsidRPr="00AD6E0A">
        <w:rPr>
          <w:rFonts w:ascii="Times New Roman" w:hAnsi="Times New Roman" w:cs="Times New Roman"/>
          <w:sz w:val="20"/>
          <w:szCs w:val="20"/>
        </w:rPr>
        <w:t>ed</w:t>
      </w:r>
      <w:proofErr w:type="gramEnd"/>
      <w:r w:rsidRPr="00AD6E0A">
        <w:rPr>
          <w:rFonts w:ascii="Times New Roman" w:hAnsi="Times New Roman" w:cs="Times New Roman"/>
          <w:sz w:val="20"/>
          <w:szCs w:val="20"/>
        </w:rPr>
        <w:t xml:space="preserve">. </w:t>
      </w:r>
    </w:p>
    <w:p w:rsidR="00FE780D" w:rsidRDefault="00FE780D" w:rsidP="00FE780D">
      <w:pPr>
        <w:rPr>
          <w:rFonts w:ascii="Times New Roman" w:hAnsi="Times New Roman" w:cs="Times New Roman"/>
          <w:b/>
          <w:sz w:val="20"/>
          <w:szCs w:val="20"/>
        </w:rPr>
      </w:pPr>
    </w:p>
    <w:p w:rsidR="00FE780D" w:rsidRDefault="008D6AE3" w:rsidP="00FE780D">
      <w:pPr>
        <w:rPr>
          <w:rFonts w:ascii="Times New Roman" w:hAnsi="Times New Roman" w:cs="Times New Roman"/>
          <w:sz w:val="20"/>
          <w:szCs w:val="20"/>
        </w:rPr>
      </w:pPr>
      <w:r w:rsidRPr="00D2579D">
        <w:rPr>
          <w:rFonts w:ascii="Times New Roman" w:hAnsi="Times New Roman" w:cs="Times New Roman"/>
          <w:b/>
          <w:sz w:val="20"/>
          <w:szCs w:val="20"/>
        </w:rPr>
        <w:t>Materials:</w:t>
      </w:r>
      <w:r w:rsidR="006B1616" w:rsidRPr="006B1616">
        <w:rPr>
          <w:rFonts w:ascii="Times New Roman" w:hAnsi="Times New Roman" w:cs="Times New Roman"/>
          <w:sz w:val="20"/>
          <w:szCs w:val="20"/>
        </w:rPr>
        <w:t xml:space="preserve">  In addition to the texts, you will need a dictionary, a </w:t>
      </w:r>
      <w:proofErr w:type="spellStart"/>
      <w:r w:rsidR="006B1616" w:rsidRPr="006B1616">
        <w:rPr>
          <w:rFonts w:ascii="Times New Roman" w:hAnsi="Times New Roman" w:cs="Times New Roman"/>
          <w:sz w:val="20"/>
          <w:szCs w:val="20"/>
        </w:rPr>
        <w:t>looseleaf</w:t>
      </w:r>
      <w:proofErr w:type="spellEnd"/>
      <w:r w:rsidR="006B1616" w:rsidRPr="006B1616">
        <w:rPr>
          <w:rFonts w:ascii="Times New Roman" w:hAnsi="Times New Roman" w:cs="Times New Roman"/>
          <w:sz w:val="20"/>
          <w:szCs w:val="20"/>
        </w:rPr>
        <w:t xml:space="preserve"> notebook, and four two-pocket folders to turn in your papers.</w:t>
      </w:r>
    </w:p>
    <w:p w:rsidR="007E502D" w:rsidRPr="00AD6E0A" w:rsidRDefault="007E502D" w:rsidP="00FE780D">
      <w:pPr>
        <w:rPr>
          <w:rFonts w:ascii="Times New Roman" w:hAnsi="Times New Roman" w:cs="Times New Roman"/>
          <w:sz w:val="20"/>
          <w:szCs w:val="20"/>
        </w:rPr>
      </w:pPr>
      <w:r w:rsidRPr="00AD6E0A">
        <w:rPr>
          <w:rFonts w:ascii="Times New Roman" w:hAnsi="Times New Roman" w:cs="Times New Roman"/>
          <w:b/>
          <w:bCs/>
          <w:sz w:val="20"/>
          <w:szCs w:val="20"/>
        </w:rPr>
        <w:t>Course Description</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CRTW 201 teaches students distinct skills and habits that foster self-reflective, critical, and self-correcting thinking strategies, including the analysis and evaluation of the logic of arguments. The course emphasizes critical reading, critical thinking, and deliberative/argumentative writing, and builds upon skills acquired in WRIT 101 and HMXP 102. Students will read, write about, and discuss mature, complex texts in an effort to further develop their skills as college writers and as critical thinkers. CRTW 201 encourages thought that is more deliberate, analytical, thorough, informed, and creative, and was incorporated into the revised General Education program as a way to ensure that students have a solid foundation in critical skills as they move into advanced coursework in their majors. </w:t>
      </w:r>
    </w:p>
    <w:p w:rsidR="007E502D" w:rsidRDefault="007E502D" w:rsidP="007E502D">
      <w:pPr>
        <w:pStyle w:val="Default"/>
        <w:spacing w:after="42"/>
        <w:rPr>
          <w:rFonts w:ascii="Times New Roman" w:hAnsi="Times New Roman" w:cs="Times New Roman"/>
          <w:sz w:val="20"/>
          <w:szCs w:val="20"/>
        </w:rPr>
      </w:pPr>
      <w:r w:rsidRPr="007E502D">
        <w:rPr>
          <w:rFonts w:ascii="Times New Roman" w:hAnsi="Times New Roman" w:cs="Times New Roman"/>
          <w:b/>
          <w:sz w:val="20"/>
          <w:szCs w:val="20"/>
        </w:rPr>
        <w:t>Course Goals:</w:t>
      </w:r>
      <w:r w:rsidRPr="007E502D">
        <w:rPr>
          <w:rFonts w:ascii="Times New Roman" w:hAnsi="Times New Roman" w:cs="Times New Roman"/>
          <w:sz w:val="20"/>
          <w:szCs w:val="20"/>
        </w:rPr>
        <w:t xml:space="preserve">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learn that the complex process of critical thinking is a part of all we do and that the process relies on such skills as observing, speaking, listening, reading, and writing.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 To use writing, reading, speaking, and critical thinking to foster general cognitive development and intellectual growth in an academic environment.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 To recognize critical thinking and problem solving strategies in different academic disciplines.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evaluate arguments, evidence, and the contexts in which they appear.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prepare for writing by carefully analyzing evidence.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plan, organize, and develop essays based on introspection, general observation, deliberation, research, and the critical reading of mature prose texts drawn from varied disciplines.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learn to revise effectively by completely rethinking, restructuring, and rewriting essays. </w:t>
      </w:r>
    </w:p>
    <w:p w:rsidR="007E502D" w:rsidRPr="00AD6E0A" w:rsidRDefault="007E502D" w:rsidP="007E502D">
      <w:pPr>
        <w:pStyle w:val="Default"/>
        <w:numPr>
          <w:ilvl w:val="0"/>
          <w:numId w:val="8"/>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To recognize individual writing voices and learn how those voices can be adapted to fit different audiences and rhetorical situations. </w:t>
      </w:r>
    </w:p>
    <w:p w:rsidR="007E502D" w:rsidRPr="007B32D4" w:rsidRDefault="007E502D" w:rsidP="007E502D">
      <w:pPr>
        <w:pStyle w:val="Default"/>
        <w:numPr>
          <w:ilvl w:val="0"/>
          <w:numId w:val="8"/>
        </w:numPr>
        <w:rPr>
          <w:rFonts w:ascii="Times New Roman" w:hAnsi="Times New Roman" w:cs="Times New Roman"/>
          <w:sz w:val="20"/>
          <w:szCs w:val="20"/>
        </w:rPr>
      </w:pPr>
      <w:r w:rsidRPr="00AD6E0A">
        <w:rPr>
          <w:rFonts w:ascii="Times New Roman" w:hAnsi="Times New Roman" w:cs="Times New Roman"/>
          <w:sz w:val="20"/>
          <w:szCs w:val="20"/>
        </w:rPr>
        <w:t xml:space="preserve"> To improve oral communication skills through classroom discussions and small group activities. </w:t>
      </w:r>
    </w:p>
    <w:p w:rsidR="007B32D4" w:rsidRPr="00AD6E0A" w:rsidRDefault="007B32D4" w:rsidP="007B32D4">
      <w:pPr>
        <w:pStyle w:val="Default"/>
        <w:pageBreakBefore/>
        <w:rPr>
          <w:rFonts w:ascii="Times New Roman" w:hAnsi="Times New Roman" w:cs="Times New Roman"/>
          <w:sz w:val="20"/>
          <w:szCs w:val="20"/>
        </w:rPr>
      </w:pPr>
      <w:r w:rsidRPr="00AD6E0A">
        <w:rPr>
          <w:rFonts w:ascii="Times New Roman" w:hAnsi="Times New Roman" w:cs="Times New Roman"/>
          <w:b/>
          <w:bCs/>
          <w:sz w:val="20"/>
          <w:szCs w:val="20"/>
        </w:rPr>
        <w:lastRenderedPageBreak/>
        <w:t>Touchstone Goals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In addition, CRTW is a Touchstone course and was specifically designed to meet the following goals of that program: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One</w:t>
      </w:r>
      <w:r w:rsidRPr="00AD6E0A">
        <w:rPr>
          <w:rFonts w:ascii="Times New Roman" w:hAnsi="Times New Roman" w:cs="Times New Roman"/>
          <w:sz w:val="20"/>
          <w:szCs w:val="20"/>
        </w:rPr>
        <w:t xml:space="preserve">: To communicate clearly and effectively in </w:t>
      </w:r>
      <w:proofErr w:type="gramStart"/>
      <w:r w:rsidRPr="00AD6E0A">
        <w:rPr>
          <w:rFonts w:ascii="Times New Roman" w:hAnsi="Times New Roman" w:cs="Times New Roman"/>
          <w:sz w:val="20"/>
          <w:szCs w:val="20"/>
        </w:rPr>
        <w:t>standard</w:t>
      </w:r>
      <w:proofErr w:type="gramEnd"/>
      <w:r w:rsidRPr="00AD6E0A">
        <w:rPr>
          <w:rFonts w:ascii="Times New Roman" w:hAnsi="Times New Roman" w:cs="Times New Roman"/>
          <w:sz w:val="20"/>
          <w:szCs w:val="20"/>
        </w:rPr>
        <w:t xml:space="preserve"> English.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Three</w:t>
      </w:r>
      <w:r w:rsidRPr="00AD6E0A">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To use critical thinking, problem-solving skills, and a variety of research methods.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Four</w:t>
      </w:r>
      <w:r w:rsidRPr="00AD6E0A">
        <w:rPr>
          <w:rFonts w:ascii="Times New Roman" w:hAnsi="Times New Roman" w:cs="Times New Roman"/>
          <w:sz w:val="20"/>
          <w:szCs w:val="20"/>
        </w:rPr>
        <w:t xml:space="preserve">: To recognize and appreciate human diversity (both past and present) as well as the diversity of ideas, institutions, philosophies, moral codes, and ethical principles.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i/>
          <w:iCs/>
          <w:sz w:val="20"/>
          <w:szCs w:val="20"/>
        </w:rPr>
        <w:t>Goal Seven</w:t>
      </w:r>
      <w:r w:rsidRPr="00AD6E0A">
        <w:rPr>
          <w:rFonts w:ascii="Times New Roman" w:hAnsi="Times New Roman" w:cs="Times New Roman"/>
          <w:sz w:val="20"/>
          <w:szCs w:val="20"/>
        </w:rPr>
        <w:t xml:space="preserve">: To examine values, attitudes, beliefs, and habits which define the nature and quality of </w:t>
      </w:r>
      <w:proofErr w:type="gramStart"/>
      <w:r w:rsidRPr="00AD6E0A">
        <w:rPr>
          <w:rFonts w:ascii="Times New Roman" w:hAnsi="Times New Roman" w:cs="Times New Roman"/>
          <w:sz w:val="20"/>
          <w:szCs w:val="20"/>
        </w:rPr>
        <w:t>life.</w:t>
      </w:r>
      <w:proofErr w:type="gramEnd"/>
      <w:r w:rsidRPr="00AD6E0A">
        <w:rPr>
          <w:rFonts w:ascii="Times New Roman" w:hAnsi="Times New Roman" w:cs="Times New Roman"/>
          <w:sz w:val="20"/>
          <w:szCs w:val="20"/>
        </w:rPr>
        <w:t xml:space="preserve"> </w:t>
      </w:r>
    </w:p>
    <w:p w:rsidR="007B32D4" w:rsidRDefault="007B32D4" w:rsidP="007B32D4">
      <w:pPr>
        <w:pStyle w:val="Default"/>
        <w:rPr>
          <w:rFonts w:ascii="Times New Roman" w:hAnsi="Times New Roman" w:cs="Times New Roman"/>
          <w:b/>
          <w:bCs/>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Student Learning Outcomes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 xml:space="preserve">Knowledge: </w:t>
      </w:r>
      <w:r w:rsidRPr="00AD6E0A">
        <w:rPr>
          <w:rFonts w:ascii="Times New Roman" w:hAnsi="Times New Roman" w:cs="Times New Roman"/>
          <w:sz w:val="20"/>
          <w:szCs w:val="20"/>
        </w:rPr>
        <w:t xml:space="preserve">By the end of the semester, students will be able to </w:t>
      </w:r>
    </w:p>
    <w:p w:rsidR="007B32D4" w:rsidRPr="00AD6E0A" w:rsidRDefault="007B32D4" w:rsidP="007B32D4">
      <w:pPr>
        <w:pStyle w:val="Default"/>
        <w:numPr>
          <w:ilvl w:val="0"/>
          <w:numId w:val="9"/>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identify and define filters, barriers, and impediments to critical thinking </w:t>
      </w:r>
    </w:p>
    <w:p w:rsidR="007B32D4" w:rsidRPr="00AD6E0A" w:rsidRDefault="007B32D4" w:rsidP="007B32D4">
      <w:pPr>
        <w:pStyle w:val="Default"/>
        <w:numPr>
          <w:ilvl w:val="0"/>
          <w:numId w:val="9"/>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identify and define the elements of reasoning </w:t>
      </w:r>
    </w:p>
    <w:p w:rsidR="007B32D4" w:rsidRPr="00AD6E0A" w:rsidRDefault="007B32D4" w:rsidP="007B32D4">
      <w:pPr>
        <w:pStyle w:val="Default"/>
        <w:numPr>
          <w:ilvl w:val="0"/>
          <w:numId w:val="9"/>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identify and define the standards of reasoning </w:t>
      </w:r>
    </w:p>
    <w:p w:rsidR="007B32D4" w:rsidRPr="00AD6E0A" w:rsidRDefault="007B32D4" w:rsidP="007B32D4">
      <w:pPr>
        <w:pStyle w:val="Default"/>
        <w:numPr>
          <w:ilvl w:val="0"/>
          <w:numId w:val="9"/>
        </w:numPr>
        <w:rPr>
          <w:rFonts w:ascii="Times New Roman" w:hAnsi="Times New Roman" w:cs="Times New Roman"/>
          <w:sz w:val="20"/>
          <w:szCs w:val="20"/>
        </w:rPr>
      </w:pPr>
      <w:r w:rsidRPr="00AD6E0A">
        <w:rPr>
          <w:rFonts w:ascii="Times New Roman" w:hAnsi="Times New Roman" w:cs="Times New Roman"/>
          <w:sz w:val="20"/>
          <w:szCs w:val="20"/>
        </w:rPr>
        <w:t xml:space="preserve">identify and define the character traits of a critical thinker </w:t>
      </w:r>
    </w:p>
    <w:p w:rsidR="007B32D4" w:rsidRPr="00AD6E0A" w:rsidRDefault="007B32D4" w:rsidP="007B32D4">
      <w:pPr>
        <w:pStyle w:val="Default"/>
        <w:rPr>
          <w:rFonts w:ascii="Times New Roman" w:hAnsi="Times New Roman" w:cs="Times New Roman"/>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 xml:space="preserve">Skills: </w:t>
      </w:r>
      <w:r w:rsidRPr="00AD6E0A">
        <w:rPr>
          <w:rFonts w:ascii="Times New Roman" w:hAnsi="Times New Roman" w:cs="Times New Roman"/>
          <w:sz w:val="20"/>
          <w:szCs w:val="20"/>
        </w:rPr>
        <w:t xml:space="preserve">By the end of the semester, students will be able to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apply the elements of reasoning to analyze their own thinking and the thinking of others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apply the standards of reasoning to analyze their own thinking and the thinking of others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use critical reading strategies to analyze a variety of texts </w:t>
      </w:r>
    </w:p>
    <w:p w:rsidR="007B32D4" w:rsidRPr="00AD6E0A" w:rsidRDefault="007B32D4" w:rsidP="007B32D4">
      <w:pPr>
        <w:pStyle w:val="Default"/>
        <w:numPr>
          <w:ilvl w:val="0"/>
          <w:numId w:val="10"/>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plan, draft, and revise critical writing in a variety of rhetorical contexts and disciplines </w:t>
      </w:r>
    </w:p>
    <w:p w:rsidR="007B32D4" w:rsidRPr="00AD6E0A" w:rsidRDefault="007B32D4" w:rsidP="007B32D4">
      <w:pPr>
        <w:pStyle w:val="Default"/>
        <w:numPr>
          <w:ilvl w:val="0"/>
          <w:numId w:val="10"/>
        </w:numPr>
        <w:rPr>
          <w:rFonts w:ascii="Times New Roman" w:hAnsi="Times New Roman" w:cs="Times New Roman"/>
          <w:sz w:val="20"/>
          <w:szCs w:val="20"/>
        </w:rPr>
      </w:pPr>
      <w:proofErr w:type="gramStart"/>
      <w:r w:rsidRPr="00AD6E0A">
        <w:rPr>
          <w:rFonts w:ascii="Times New Roman" w:hAnsi="Times New Roman" w:cs="Times New Roman"/>
          <w:sz w:val="20"/>
          <w:szCs w:val="20"/>
        </w:rPr>
        <w:t>effectively</w:t>
      </w:r>
      <w:proofErr w:type="gramEnd"/>
      <w:r w:rsidRPr="00AD6E0A">
        <w:rPr>
          <w:rFonts w:ascii="Times New Roman" w:hAnsi="Times New Roman" w:cs="Times New Roman"/>
          <w:sz w:val="20"/>
          <w:szCs w:val="20"/>
        </w:rPr>
        <w:t xml:space="preserve"> discuss their thinking and the thinking of others in a variety of oral forms (e.g., discussions, group presentations, etc.) </w:t>
      </w:r>
    </w:p>
    <w:p w:rsidR="007B32D4" w:rsidRPr="00AD6E0A" w:rsidRDefault="007B32D4" w:rsidP="007B32D4">
      <w:pPr>
        <w:pStyle w:val="Default"/>
        <w:rPr>
          <w:rFonts w:ascii="Times New Roman" w:hAnsi="Times New Roman" w:cs="Times New Roman"/>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 xml:space="preserve">Attitudes: </w:t>
      </w:r>
      <w:r w:rsidRPr="00AD6E0A">
        <w:rPr>
          <w:rFonts w:ascii="Times New Roman" w:hAnsi="Times New Roman" w:cs="Times New Roman"/>
          <w:sz w:val="20"/>
          <w:szCs w:val="20"/>
        </w:rPr>
        <w:t xml:space="preserve">By the end of the semester, students will be able to </w:t>
      </w:r>
    </w:p>
    <w:p w:rsidR="007B32D4" w:rsidRPr="00AD6E0A" w:rsidRDefault="007B32D4" w:rsidP="007B32D4">
      <w:pPr>
        <w:pStyle w:val="Default"/>
        <w:numPr>
          <w:ilvl w:val="0"/>
          <w:numId w:val="11"/>
        </w:numPr>
        <w:spacing w:after="42"/>
        <w:rPr>
          <w:rFonts w:ascii="Times New Roman" w:hAnsi="Times New Roman" w:cs="Times New Roman"/>
          <w:sz w:val="20"/>
          <w:szCs w:val="20"/>
        </w:rPr>
      </w:pPr>
      <w:r w:rsidRPr="00AD6E0A">
        <w:rPr>
          <w:rFonts w:ascii="Times New Roman" w:hAnsi="Times New Roman" w:cs="Times New Roman"/>
          <w:sz w:val="20"/>
          <w:szCs w:val="20"/>
        </w:rPr>
        <w:t xml:space="preserve">recognize and appreciate the differences between critical and noncritical thinking in both themselves and others </w:t>
      </w:r>
    </w:p>
    <w:p w:rsidR="007B32D4" w:rsidRPr="00AD6E0A" w:rsidRDefault="007B32D4" w:rsidP="007B32D4">
      <w:pPr>
        <w:pStyle w:val="Default"/>
        <w:numPr>
          <w:ilvl w:val="0"/>
          <w:numId w:val="11"/>
        </w:numPr>
        <w:rPr>
          <w:rFonts w:ascii="Times New Roman" w:hAnsi="Times New Roman" w:cs="Times New Roman"/>
          <w:sz w:val="20"/>
          <w:szCs w:val="20"/>
        </w:rPr>
      </w:pPr>
      <w:r w:rsidRPr="00AD6E0A">
        <w:rPr>
          <w:rFonts w:ascii="Times New Roman" w:hAnsi="Times New Roman" w:cs="Times New Roman"/>
          <w:sz w:val="20"/>
          <w:szCs w:val="20"/>
        </w:rPr>
        <w:t xml:space="preserve">integrate critical thinking character traits into their academic and personal lives </w:t>
      </w:r>
    </w:p>
    <w:p w:rsidR="007B32D4" w:rsidRPr="00AD6E0A" w:rsidRDefault="007B32D4" w:rsidP="007B32D4">
      <w:pPr>
        <w:pStyle w:val="Default"/>
        <w:rPr>
          <w:rFonts w:ascii="Times New Roman" w:hAnsi="Times New Roman" w:cs="Times New Roman"/>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Global Learning Initiative</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This course participates in the Global Learning Initiative. The global learning components of this course are the following: a consideration of biotech regulation and policy in the United States, Great Britain, and Europe; and a comparison and discussion of the </w:t>
      </w:r>
      <w:r w:rsidRPr="00AD6E0A">
        <w:rPr>
          <w:rFonts w:ascii="Times New Roman" w:hAnsi="Times New Roman" w:cs="Times New Roman"/>
          <w:i/>
          <w:iCs/>
          <w:sz w:val="20"/>
          <w:szCs w:val="20"/>
        </w:rPr>
        <w:t>Universal Declaration of Human Rights</w:t>
      </w:r>
      <w:r w:rsidRPr="00AD6E0A">
        <w:rPr>
          <w:rFonts w:ascii="Times New Roman" w:hAnsi="Times New Roman" w:cs="Times New Roman"/>
          <w:sz w:val="20"/>
          <w:szCs w:val="20"/>
        </w:rPr>
        <w:t xml:space="preserve">, the </w:t>
      </w:r>
      <w:r w:rsidRPr="00AD6E0A">
        <w:rPr>
          <w:rFonts w:ascii="Times New Roman" w:hAnsi="Times New Roman" w:cs="Times New Roman"/>
          <w:i/>
          <w:iCs/>
          <w:sz w:val="20"/>
          <w:szCs w:val="20"/>
        </w:rPr>
        <w:t>Bill of Rights</w:t>
      </w:r>
      <w:r w:rsidRPr="00AD6E0A">
        <w:rPr>
          <w:rFonts w:ascii="Times New Roman" w:hAnsi="Times New Roman" w:cs="Times New Roman"/>
          <w:sz w:val="20"/>
          <w:szCs w:val="20"/>
        </w:rPr>
        <w:t xml:space="preserve">, the </w:t>
      </w:r>
      <w:r w:rsidRPr="00AD6E0A">
        <w:rPr>
          <w:rFonts w:ascii="Times New Roman" w:hAnsi="Times New Roman" w:cs="Times New Roman"/>
          <w:i/>
          <w:iCs/>
          <w:sz w:val="20"/>
          <w:szCs w:val="20"/>
        </w:rPr>
        <w:t xml:space="preserve">Magna </w:t>
      </w:r>
      <w:proofErr w:type="spellStart"/>
      <w:r w:rsidRPr="00AD6E0A">
        <w:rPr>
          <w:rFonts w:ascii="Times New Roman" w:hAnsi="Times New Roman" w:cs="Times New Roman"/>
          <w:i/>
          <w:iCs/>
          <w:sz w:val="20"/>
          <w:szCs w:val="20"/>
        </w:rPr>
        <w:t>Carta</w:t>
      </w:r>
      <w:proofErr w:type="spellEnd"/>
      <w:r w:rsidRPr="00AD6E0A">
        <w:rPr>
          <w:rFonts w:ascii="Times New Roman" w:hAnsi="Times New Roman" w:cs="Times New Roman"/>
          <w:sz w:val="20"/>
          <w:szCs w:val="20"/>
        </w:rPr>
        <w:t xml:space="preserve">, and other human rights documents. </w:t>
      </w:r>
    </w:p>
    <w:p w:rsidR="007B32D4" w:rsidRDefault="007B32D4" w:rsidP="007B32D4">
      <w:pPr>
        <w:pStyle w:val="Default"/>
        <w:rPr>
          <w:rFonts w:ascii="Times New Roman" w:hAnsi="Times New Roman" w:cs="Times New Roman"/>
          <w:b/>
          <w:bCs/>
          <w:sz w:val="20"/>
          <w:szCs w:val="20"/>
        </w:rPr>
      </w:pP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b/>
          <w:bCs/>
          <w:sz w:val="20"/>
          <w:szCs w:val="20"/>
        </w:rPr>
        <w:t>Course Requirements</w:t>
      </w:r>
      <w:r>
        <w:rPr>
          <w:rFonts w:ascii="Times New Roman" w:hAnsi="Times New Roman" w:cs="Times New Roman"/>
          <w:b/>
          <w:bCs/>
          <w:sz w:val="20"/>
          <w:szCs w:val="20"/>
        </w:rPr>
        <w:t>:</w:t>
      </w:r>
      <w:r w:rsidRPr="00AD6E0A">
        <w:rPr>
          <w:rFonts w:ascii="Times New Roman" w:hAnsi="Times New Roman" w:cs="Times New Roman"/>
          <w:b/>
          <w:bCs/>
          <w:sz w:val="20"/>
          <w:szCs w:val="20"/>
        </w:rPr>
        <w:t xml:space="preserve">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In-Class Verbal Participation/Reading Quizzes 10%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Essay One (FBIs) 15%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Group Presentation/Essay Two 15%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Essay Three (Elements Analysis) 15%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Research Paper/Annotated Bib</w:t>
      </w:r>
      <w:proofErr w:type="gramStart"/>
      <w:r w:rsidRPr="00AD6E0A">
        <w:rPr>
          <w:rFonts w:ascii="Times New Roman" w:hAnsi="Times New Roman" w:cs="Times New Roman"/>
          <w:sz w:val="20"/>
          <w:szCs w:val="20"/>
        </w:rPr>
        <w:t>./</w:t>
      </w:r>
      <w:proofErr w:type="gramEnd"/>
      <w:r w:rsidRPr="00AD6E0A">
        <w:rPr>
          <w:rFonts w:ascii="Times New Roman" w:hAnsi="Times New Roman" w:cs="Times New Roman"/>
          <w:sz w:val="20"/>
          <w:szCs w:val="20"/>
        </w:rPr>
        <w:t xml:space="preserve">Self Analysis 25%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Final Essay Exam (</w:t>
      </w:r>
      <w:proofErr w:type="spellStart"/>
      <w:r w:rsidRPr="00AD6E0A">
        <w:rPr>
          <w:rFonts w:ascii="Times New Roman" w:hAnsi="Times New Roman" w:cs="Times New Roman"/>
          <w:i/>
          <w:iCs/>
          <w:sz w:val="20"/>
          <w:szCs w:val="20"/>
        </w:rPr>
        <w:t>Gattaca</w:t>
      </w:r>
      <w:proofErr w:type="spellEnd"/>
      <w:r w:rsidRPr="00AD6E0A">
        <w:rPr>
          <w:rFonts w:ascii="Times New Roman" w:hAnsi="Times New Roman" w:cs="Times New Roman"/>
          <w:sz w:val="20"/>
          <w:szCs w:val="20"/>
        </w:rPr>
        <w:t xml:space="preserve">/Fukuyama) 10% </w:t>
      </w:r>
    </w:p>
    <w:p w:rsidR="007B32D4" w:rsidRPr="00AD6E0A"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Thinking Journal Entries (</w:t>
      </w:r>
      <w:r>
        <w:rPr>
          <w:rFonts w:ascii="Times New Roman" w:hAnsi="Times New Roman" w:cs="Times New Roman"/>
          <w:sz w:val="20"/>
          <w:szCs w:val="20"/>
        </w:rPr>
        <w:t xml:space="preserve">8 – lowest grade dropped) 10% </w:t>
      </w:r>
    </w:p>
    <w:p w:rsidR="007B32D4" w:rsidRDefault="007B32D4" w:rsidP="007B32D4">
      <w:pPr>
        <w:rPr>
          <w:rFonts w:ascii="Times New Roman" w:hAnsi="Times New Roman" w:cs="Times New Roman"/>
          <w:sz w:val="20"/>
          <w:szCs w:val="20"/>
        </w:rPr>
      </w:pPr>
    </w:p>
    <w:p w:rsidR="007B32D4" w:rsidRDefault="007B32D4" w:rsidP="007B32D4">
      <w:pPr>
        <w:rPr>
          <w:rFonts w:ascii="Times New Roman" w:hAnsi="Times New Roman" w:cs="Times New Roman"/>
          <w:b/>
          <w:sz w:val="20"/>
          <w:szCs w:val="20"/>
        </w:rPr>
      </w:pPr>
      <w:r w:rsidRPr="00AD6E0A">
        <w:rPr>
          <w:rFonts w:ascii="Times New Roman" w:hAnsi="Times New Roman" w:cs="Times New Roman"/>
          <w:sz w:val="20"/>
          <w:szCs w:val="20"/>
        </w:rPr>
        <w:t xml:space="preserve">The verbal component of the course is fulfilled by in-class small-group discussion, large-group verbal participation, and performance on reading quizzes. The Thinking Journal will be turned in by specified due dates through </w:t>
      </w:r>
      <w:proofErr w:type="spellStart"/>
      <w:r w:rsidRPr="00AD6E0A">
        <w:rPr>
          <w:rFonts w:ascii="Times New Roman" w:hAnsi="Times New Roman" w:cs="Times New Roman"/>
          <w:sz w:val="20"/>
          <w:szCs w:val="20"/>
        </w:rPr>
        <w:t>Turnitin</w:t>
      </w:r>
      <w:proofErr w:type="spellEnd"/>
    </w:p>
    <w:p w:rsidR="007B32D4" w:rsidRDefault="007B32D4" w:rsidP="007B32D4">
      <w:pPr>
        <w:rPr>
          <w:rFonts w:ascii="Times New Roman" w:hAnsi="Times New Roman" w:cs="Times New Roman"/>
          <w:sz w:val="20"/>
          <w:szCs w:val="20"/>
        </w:rPr>
      </w:pPr>
      <w:r w:rsidRPr="00C50106">
        <w:rPr>
          <w:rFonts w:ascii="Times New Roman" w:hAnsi="Times New Roman" w:cs="Times New Roman"/>
          <w:sz w:val="20"/>
          <w:szCs w:val="20"/>
        </w:rPr>
        <w:t>Here is a general description of the procedures we will follow regarding these course requirements:</w:t>
      </w:r>
    </w:p>
    <w:p w:rsidR="007B32D4" w:rsidRPr="001C68B6" w:rsidRDefault="007B32D4" w:rsidP="007B32D4">
      <w:pPr>
        <w:rPr>
          <w:rFonts w:ascii="Times New Roman" w:hAnsi="Times New Roman" w:cs="Times New Roman"/>
          <w:b/>
          <w:sz w:val="20"/>
          <w:szCs w:val="20"/>
        </w:rPr>
      </w:pPr>
      <w:r w:rsidRPr="00013808">
        <w:rPr>
          <w:rFonts w:ascii="Times New Roman" w:hAnsi="Times New Roman" w:cs="Times New Roman"/>
          <w:b/>
          <w:sz w:val="20"/>
          <w:szCs w:val="20"/>
        </w:rPr>
        <w:t>Essays</w:t>
      </w:r>
      <w:r>
        <w:rPr>
          <w:rFonts w:ascii="Times New Roman" w:hAnsi="Times New Roman" w:cs="Times New Roman"/>
          <w:b/>
          <w:sz w:val="20"/>
          <w:szCs w:val="20"/>
        </w:rPr>
        <w:t xml:space="preserve">: </w:t>
      </w:r>
      <w:r>
        <w:rPr>
          <w:rFonts w:ascii="Times New Roman" w:hAnsi="Times New Roman" w:cs="Times New Roman"/>
          <w:sz w:val="20"/>
          <w:szCs w:val="20"/>
        </w:rPr>
        <w:t>You will develop 5 essays: 4</w:t>
      </w:r>
      <w:r w:rsidRPr="00C50106">
        <w:rPr>
          <w:rFonts w:ascii="Times New Roman" w:hAnsi="Times New Roman" w:cs="Times New Roman"/>
          <w:sz w:val="20"/>
          <w:szCs w:val="20"/>
        </w:rPr>
        <w:t xml:space="preserve"> </w:t>
      </w:r>
      <w:proofErr w:type="gramStart"/>
      <w:r w:rsidRPr="00C50106">
        <w:rPr>
          <w:rFonts w:ascii="Times New Roman" w:hAnsi="Times New Roman" w:cs="Times New Roman"/>
          <w:sz w:val="20"/>
          <w:szCs w:val="20"/>
        </w:rPr>
        <w:t>out-of-class</w:t>
      </w:r>
      <w:proofErr w:type="gramEnd"/>
      <w:r>
        <w:rPr>
          <w:rFonts w:ascii="Times New Roman" w:hAnsi="Times New Roman" w:cs="Times New Roman"/>
          <w:sz w:val="20"/>
          <w:szCs w:val="20"/>
        </w:rPr>
        <w:t xml:space="preserve"> and the final exam</w:t>
      </w:r>
      <w:r w:rsidRPr="00C50106">
        <w:rPr>
          <w:rFonts w:ascii="Times New Roman" w:hAnsi="Times New Roman" w:cs="Times New Roman"/>
          <w:sz w:val="20"/>
          <w:szCs w:val="20"/>
        </w:rPr>
        <w:t xml:space="preserve">.  You will be expected to </w:t>
      </w:r>
      <w:r>
        <w:rPr>
          <w:rFonts w:ascii="Times New Roman" w:hAnsi="Times New Roman" w:cs="Times New Roman"/>
          <w:sz w:val="20"/>
          <w:szCs w:val="20"/>
        </w:rPr>
        <w:t>have all but the final exam</w:t>
      </w:r>
      <w:r w:rsidRPr="00C50106">
        <w:rPr>
          <w:rFonts w:ascii="Times New Roman" w:hAnsi="Times New Roman" w:cs="Times New Roman"/>
          <w:sz w:val="20"/>
          <w:szCs w:val="20"/>
        </w:rPr>
        <w:t xml:space="preserve"> typed.  All papers must be double spaced and follow standard MLA guidelines as outlined in your handbook for documentation and style as well as follow “The Correc</w:t>
      </w:r>
      <w:r>
        <w:rPr>
          <w:rFonts w:ascii="Times New Roman" w:hAnsi="Times New Roman" w:cs="Times New Roman"/>
          <w:sz w:val="20"/>
          <w:szCs w:val="20"/>
        </w:rPr>
        <w:t xml:space="preserve">t Use of Borrowed Information.”  </w:t>
      </w:r>
      <w:proofErr w:type="gramStart"/>
      <w:r w:rsidRPr="00C50106">
        <w:rPr>
          <w:rFonts w:ascii="Times New Roman" w:hAnsi="Times New Roman" w:cs="Times New Roman"/>
          <w:sz w:val="20"/>
          <w:szCs w:val="20"/>
        </w:rPr>
        <w:t xml:space="preserve">Use Times New Roman </w:t>
      </w:r>
      <w:r w:rsidRPr="00C50106">
        <w:rPr>
          <w:rFonts w:ascii="Times New Roman" w:hAnsi="Times New Roman" w:cs="Times New Roman"/>
          <w:sz w:val="20"/>
          <w:szCs w:val="20"/>
        </w:rPr>
        <w:lastRenderedPageBreak/>
        <w:t>12 point font.</w:t>
      </w:r>
      <w:proofErr w:type="gramEnd"/>
      <w:r w:rsidRPr="00C50106">
        <w:rPr>
          <w:rFonts w:ascii="Times New Roman" w:hAnsi="Times New Roman" w:cs="Times New Roman"/>
          <w:sz w:val="20"/>
          <w:szCs w:val="20"/>
        </w:rPr>
        <w:t xml:space="preserve">  I will ask you to turn in your prewriting and rough drafts with your final copy, so keep everything.  I usually ask that you turn the information in using a </w:t>
      </w:r>
      <w:r>
        <w:rPr>
          <w:rFonts w:ascii="Times New Roman" w:hAnsi="Times New Roman" w:cs="Times New Roman"/>
          <w:sz w:val="20"/>
          <w:szCs w:val="20"/>
        </w:rPr>
        <w:t xml:space="preserve">two-pocket </w:t>
      </w:r>
      <w:r w:rsidRPr="00C50106">
        <w:rPr>
          <w:rFonts w:ascii="Times New Roman" w:hAnsi="Times New Roman" w:cs="Times New Roman"/>
          <w:sz w:val="20"/>
          <w:szCs w:val="20"/>
        </w:rPr>
        <w:t>folder</w:t>
      </w:r>
      <w:r>
        <w:rPr>
          <w:rFonts w:ascii="Times New Roman" w:hAnsi="Times New Roman" w:cs="Times New Roman"/>
          <w:sz w:val="20"/>
          <w:szCs w:val="20"/>
        </w:rPr>
        <w:t xml:space="preserve">:  on one side, place the prewriting, notes, drafts, and on the other, place the final copy by itself.  </w:t>
      </w:r>
    </w:p>
    <w:p w:rsidR="007B32D4" w:rsidRDefault="007B32D4" w:rsidP="007B32D4">
      <w:r>
        <w:rPr>
          <w:rFonts w:ascii="Times New Roman" w:hAnsi="Times New Roman" w:cs="Times New Roman"/>
          <w:b/>
          <w:sz w:val="20"/>
          <w:szCs w:val="20"/>
        </w:rPr>
        <w:t>Daily Participation</w:t>
      </w:r>
      <w:proofErr w:type="gramStart"/>
      <w:r>
        <w:rPr>
          <w:rFonts w:ascii="Times New Roman" w:hAnsi="Times New Roman" w:cs="Times New Roman"/>
          <w:b/>
          <w:sz w:val="20"/>
          <w:szCs w:val="20"/>
        </w:rPr>
        <w:t>:</w:t>
      </w:r>
      <w:proofErr w:type="gramEnd"/>
      <w:r w:rsidRPr="001C61DA">
        <w:rPr>
          <w:rFonts w:ascii="Times New Roman" w:hAnsi="Times New Roman" w:cs="Times New Roman"/>
          <w:b/>
          <w:sz w:val="20"/>
          <w:szCs w:val="20"/>
        </w:rPr>
        <w:br/>
      </w:r>
      <w:r w:rsidRPr="001C61DA">
        <w:rPr>
          <w:rFonts w:ascii="Times New Roman" w:hAnsi="Times New Roman" w:cs="Times New Roman"/>
          <w:sz w:val="20"/>
          <w:szCs w:val="20"/>
        </w:rPr>
        <w:t>This grade may include class participation, leading discussion, and/or quizzes.</w:t>
      </w:r>
      <w:r w:rsidRPr="00DF232A">
        <w:t xml:space="preserve"> </w:t>
      </w:r>
    </w:p>
    <w:p w:rsidR="007B32D4" w:rsidRDefault="007B32D4" w:rsidP="007B32D4">
      <w:pPr>
        <w:rPr>
          <w:rFonts w:ascii="Times New Roman" w:hAnsi="Times New Roman" w:cs="Times New Roman"/>
          <w:b/>
          <w:sz w:val="20"/>
          <w:szCs w:val="20"/>
        </w:rPr>
      </w:pPr>
      <w:r w:rsidRPr="00D039C6">
        <w:rPr>
          <w:rFonts w:ascii="Times New Roman" w:hAnsi="Times New Roman" w:cs="Times New Roman"/>
          <w:b/>
          <w:sz w:val="20"/>
          <w:szCs w:val="20"/>
        </w:rPr>
        <w:t>Syllabus Change Policy:</w:t>
      </w:r>
      <w:r>
        <w:rPr>
          <w:rFonts w:ascii="Times New Roman" w:hAnsi="Times New Roman" w:cs="Times New Roman"/>
          <w:sz w:val="20"/>
          <w:szCs w:val="20"/>
        </w:rPr>
        <w:t xml:space="preserve"> </w:t>
      </w:r>
      <w:r w:rsidRPr="00DF232A">
        <w:rPr>
          <w:rFonts w:ascii="Times New Roman" w:hAnsi="Times New Roman" w:cs="Times New Roman"/>
          <w:sz w:val="20"/>
          <w:szCs w:val="20"/>
        </w:rPr>
        <w:t xml:space="preserve">Sometimes, over the course of the semester, it is necessary to make changes to the course calendar or the syllabus.  I will make any such changes to the copy of the calendar and syllabus on my web site; I will also announce them in class, but in case you miss the announcement you should check the web site regularly for changes.  </w:t>
      </w:r>
      <w:r w:rsidRPr="00DF232A">
        <w:rPr>
          <w:rFonts w:ascii="Times New Roman" w:hAnsi="Times New Roman" w:cs="Times New Roman"/>
          <w:b/>
          <w:sz w:val="20"/>
          <w:szCs w:val="20"/>
        </w:rPr>
        <w:t>The documents posted on my web site will be considered the official versions.</w:t>
      </w:r>
    </w:p>
    <w:p w:rsidR="007B32D4" w:rsidRDefault="007B32D4" w:rsidP="007B32D4">
      <w:pPr>
        <w:pStyle w:val="Default"/>
        <w:rPr>
          <w:rFonts w:ascii="Times New Roman" w:hAnsi="Times New Roman" w:cs="Times New Roman"/>
          <w:b/>
          <w:sz w:val="20"/>
          <w:szCs w:val="20"/>
        </w:rPr>
      </w:pPr>
      <w:r w:rsidRPr="00D2579D">
        <w:rPr>
          <w:rFonts w:ascii="Times New Roman" w:hAnsi="Times New Roman" w:cs="Times New Roman"/>
          <w:b/>
          <w:sz w:val="20"/>
          <w:szCs w:val="20"/>
        </w:rPr>
        <w:t xml:space="preserve">Grading Policies:  </w:t>
      </w:r>
    </w:p>
    <w:p w:rsidR="007B32D4" w:rsidRPr="00C859DE" w:rsidRDefault="007B32D4" w:rsidP="007B32D4">
      <w:pPr>
        <w:pStyle w:val="Default"/>
        <w:rPr>
          <w:rFonts w:ascii="Times New Roman" w:hAnsi="Times New Roman" w:cs="Times New Roman"/>
          <w:sz w:val="20"/>
          <w:szCs w:val="20"/>
        </w:rPr>
      </w:pPr>
      <w:r w:rsidRPr="00AD6E0A">
        <w:rPr>
          <w:rFonts w:ascii="Times New Roman" w:hAnsi="Times New Roman" w:cs="Times New Roman"/>
          <w:sz w:val="20"/>
          <w:szCs w:val="20"/>
        </w:rPr>
        <w:t xml:space="preserve">The English Department of Winthrop University has established a departmental </w:t>
      </w:r>
      <w:r w:rsidRPr="00AD6E0A">
        <w:rPr>
          <w:rFonts w:ascii="Times New Roman" w:hAnsi="Times New Roman" w:cs="Times New Roman"/>
          <w:i/>
          <w:iCs/>
          <w:sz w:val="20"/>
          <w:szCs w:val="20"/>
        </w:rPr>
        <w:t xml:space="preserve">CRTW Writing Rubric, </w:t>
      </w:r>
      <w:r w:rsidRPr="00AD6E0A">
        <w:rPr>
          <w:rFonts w:ascii="Times New Roman" w:hAnsi="Times New Roman" w:cs="Times New Roman"/>
          <w:sz w:val="20"/>
          <w:szCs w:val="20"/>
        </w:rPr>
        <w:t xml:space="preserve">available at http://www2.winthrop.edu/english/WritingProgram/CRTWRubric.htm. All essays will be graded in accordance with this published rubric. In addition, you will be provided with a </w:t>
      </w:r>
      <w:r w:rsidRPr="00AD6E0A">
        <w:rPr>
          <w:rFonts w:ascii="Times New Roman" w:hAnsi="Times New Roman" w:cs="Times New Roman"/>
          <w:i/>
          <w:iCs/>
          <w:sz w:val="20"/>
          <w:szCs w:val="20"/>
        </w:rPr>
        <w:t xml:space="preserve">Class Participation Rubric </w:t>
      </w:r>
      <w:r w:rsidRPr="00AD6E0A">
        <w:rPr>
          <w:rFonts w:ascii="Times New Roman" w:hAnsi="Times New Roman" w:cs="Times New Roman"/>
          <w:sz w:val="20"/>
          <w:szCs w:val="20"/>
        </w:rPr>
        <w:t xml:space="preserve">which outlines expectations for class participation and criteria for class participation grades. </w:t>
      </w:r>
      <w:r w:rsidRPr="00C859DE">
        <w:rPr>
          <w:rFonts w:ascii="Times New Roman" w:hAnsi="Times New Roman" w:cs="Times New Roman"/>
          <w:sz w:val="20"/>
          <w:szCs w:val="20"/>
        </w:rPr>
        <w:t xml:space="preserve">This class </w:t>
      </w:r>
      <w:r w:rsidRPr="00C859DE">
        <w:rPr>
          <w:rFonts w:ascii="Times New Roman" w:hAnsi="Times New Roman" w:cs="Times New Roman"/>
          <w:b/>
          <w:sz w:val="20"/>
          <w:szCs w:val="20"/>
        </w:rPr>
        <w:t>will</w:t>
      </w:r>
      <w:r w:rsidRPr="00C859DE">
        <w:rPr>
          <w:rFonts w:ascii="Times New Roman" w:hAnsi="Times New Roman" w:cs="Times New Roman"/>
          <w:sz w:val="20"/>
          <w:szCs w:val="20"/>
        </w:rPr>
        <w:t xml:space="preserve"> use the plus/minus grading system. In this class, the following numerical equivalents for grades are used: </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93-100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w:t>
      </w:r>
      <w:r>
        <w:rPr>
          <w:rFonts w:ascii="Times New Roman" w:hAnsi="Times New Roman" w:cs="Times New Roman"/>
          <w:sz w:val="20"/>
          <w:szCs w:val="20"/>
        </w:rPr>
        <w:tab/>
        <w:t>73-76</w:t>
      </w:r>
      <w:r>
        <w:rPr>
          <w:rFonts w:ascii="Times New Roman" w:hAnsi="Times New Roman" w:cs="Times New Roman"/>
          <w:sz w:val="20"/>
          <w:szCs w:val="20"/>
        </w:rPr>
        <w:tab/>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90-92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w:t>
      </w:r>
      <w:r>
        <w:rPr>
          <w:rFonts w:ascii="Times New Roman" w:hAnsi="Times New Roman" w:cs="Times New Roman"/>
          <w:sz w:val="20"/>
          <w:szCs w:val="20"/>
        </w:rPr>
        <w:tab/>
        <w:t>=</w:t>
      </w:r>
      <w:r>
        <w:rPr>
          <w:rFonts w:ascii="Times New Roman" w:hAnsi="Times New Roman" w:cs="Times New Roman"/>
          <w:sz w:val="20"/>
          <w:szCs w:val="20"/>
        </w:rPr>
        <w:tab/>
        <w:t>70-72</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87=89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67-69</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83-86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63-66</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80-82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60-62</w:t>
      </w:r>
    </w:p>
    <w:p w:rsidR="007B32D4" w:rsidRDefault="007B32D4" w:rsidP="007B32D4">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w:t>
      </w:r>
      <w:r>
        <w:rPr>
          <w:rFonts w:ascii="Times New Roman" w:hAnsi="Times New Roman" w:cs="Times New Roman"/>
          <w:sz w:val="20"/>
          <w:szCs w:val="20"/>
        </w:rPr>
        <w:tab/>
        <w:t>77-79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t>=</w:t>
      </w:r>
      <w:r>
        <w:rPr>
          <w:rFonts w:ascii="Times New Roman" w:hAnsi="Times New Roman" w:cs="Times New Roman"/>
          <w:sz w:val="20"/>
          <w:szCs w:val="20"/>
        </w:rPr>
        <w:tab/>
        <w:t>59 and bellow</w:t>
      </w:r>
    </w:p>
    <w:p w:rsidR="007B32D4" w:rsidRPr="00E61F47" w:rsidRDefault="007B32D4" w:rsidP="007B32D4">
      <w:pPr>
        <w:rPr>
          <w:rFonts w:ascii="Times New Roman" w:hAnsi="Times New Roman" w:cs="Times New Roman"/>
          <w:b/>
          <w:sz w:val="20"/>
          <w:szCs w:val="20"/>
        </w:rPr>
      </w:pPr>
      <w:r w:rsidRPr="00D2579D">
        <w:rPr>
          <w:rFonts w:ascii="Times New Roman" w:hAnsi="Times New Roman" w:cs="Times New Roman"/>
          <w:b/>
          <w:sz w:val="20"/>
          <w:szCs w:val="20"/>
        </w:rPr>
        <w:t>Final Examinations:</w:t>
      </w:r>
      <w:r>
        <w:rPr>
          <w:rFonts w:ascii="Times New Roman" w:hAnsi="Times New Roman" w:cs="Times New Roman"/>
          <w:sz w:val="20"/>
          <w:szCs w:val="20"/>
        </w:rPr>
        <w:t xml:space="preserve">  The final examination for this class is scheduled for </w:t>
      </w:r>
      <w:r w:rsidR="00802442">
        <w:rPr>
          <w:rFonts w:ascii="Times New Roman" w:hAnsi="Times New Roman" w:cs="Times New Roman"/>
          <w:sz w:val="20"/>
          <w:szCs w:val="20"/>
        </w:rPr>
        <w:t>Thur</w:t>
      </w:r>
      <w:r w:rsidR="00362F91">
        <w:rPr>
          <w:rFonts w:ascii="Times New Roman" w:hAnsi="Times New Roman" w:cs="Times New Roman"/>
          <w:sz w:val="20"/>
          <w:szCs w:val="20"/>
        </w:rPr>
        <w:t>sday</w:t>
      </w:r>
      <w:r w:rsidRPr="00D039C6">
        <w:rPr>
          <w:rFonts w:ascii="Times New Roman" w:hAnsi="Times New Roman" w:cs="Times New Roman"/>
          <w:b/>
          <w:sz w:val="20"/>
          <w:szCs w:val="20"/>
        </w:rPr>
        <w:t xml:space="preserve">, </w:t>
      </w:r>
      <w:r w:rsidR="00802442">
        <w:rPr>
          <w:rFonts w:ascii="Times New Roman" w:hAnsi="Times New Roman" w:cs="Times New Roman"/>
          <w:b/>
          <w:sz w:val="20"/>
          <w:szCs w:val="20"/>
        </w:rPr>
        <w:t>April 26th at 3</w:t>
      </w:r>
      <w:r w:rsidR="00362F91">
        <w:rPr>
          <w:rFonts w:ascii="Times New Roman" w:hAnsi="Times New Roman" w:cs="Times New Roman"/>
          <w:b/>
          <w:sz w:val="20"/>
          <w:szCs w:val="20"/>
        </w:rPr>
        <w:t>:0</w:t>
      </w:r>
      <w:r>
        <w:rPr>
          <w:rFonts w:ascii="Times New Roman" w:hAnsi="Times New Roman" w:cs="Times New Roman"/>
          <w:b/>
          <w:sz w:val="20"/>
          <w:szCs w:val="20"/>
        </w:rPr>
        <w:t>0</w:t>
      </w:r>
      <w:r w:rsidR="00802442">
        <w:rPr>
          <w:rFonts w:ascii="Times New Roman" w:hAnsi="Times New Roman" w:cs="Times New Roman"/>
          <w:b/>
          <w:sz w:val="20"/>
          <w:szCs w:val="20"/>
        </w:rPr>
        <w:t xml:space="preserve"> p</w:t>
      </w:r>
      <w:r w:rsidRPr="00D039C6">
        <w:rPr>
          <w:rFonts w:ascii="Times New Roman" w:hAnsi="Times New Roman" w:cs="Times New Roman"/>
          <w:b/>
          <w:sz w:val="20"/>
          <w:szCs w:val="20"/>
        </w:rPr>
        <w:t>m.</w:t>
      </w:r>
      <w:r>
        <w:rPr>
          <w:rFonts w:ascii="Times New Roman" w:hAnsi="Times New Roman" w:cs="Times New Roman"/>
          <w:sz w:val="20"/>
          <w:szCs w:val="20"/>
        </w:rPr>
        <w:t xml:space="preserve">  </w:t>
      </w:r>
      <w:r w:rsidRPr="00787EB6">
        <w:rPr>
          <w:rFonts w:ascii="Times New Roman" w:hAnsi="Times New Roman" w:cs="Times New Roman"/>
          <w:sz w:val="20"/>
          <w:szCs w:val="20"/>
        </w:rPr>
        <w:t xml:space="preserve">Winthrop University policy requires that all classes meet during their scheduled final examination period. This schedule can be found on the Records and Registration website. Winthrop University policy specifies that personal conflicts such as travel plans and work schedules do not warrant a change in examination time. You are responsible for checking the time of your final examination and for making arrangements to be there.  </w:t>
      </w:r>
      <w:r>
        <w:rPr>
          <w:rFonts w:ascii="Times New Roman" w:hAnsi="Times New Roman" w:cs="Times New Roman"/>
          <w:sz w:val="20"/>
          <w:szCs w:val="20"/>
        </w:rPr>
        <w:t xml:space="preserve">  </w:t>
      </w:r>
    </w:p>
    <w:tbl>
      <w:tblPr>
        <w:tblW w:w="9825" w:type="dxa"/>
        <w:jc w:val="center"/>
        <w:tblCellSpacing w:w="0" w:type="dxa"/>
        <w:tblLayout w:type="fixed"/>
        <w:tblCellMar>
          <w:top w:w="105" w:type="dxa"/>
          <w:left w:w="105" w:type="dxa"/>
          <w:bottom w:w="105" w:type="dxa"/>
          <w:right w:w="105" w:type="dxa"/>
        </w:tblCellMar>
        <w:tblLook w:val="0000"/>
      </w:tblPr>
      <w:tblGrid>
        <w:gridCol w:w="9825"/>
      </w:tblGrid>
      <w:tr w:rsidR="007B32D4" w:rsidRPr="00D3583D" w:rsidTr="00AB7DCE">
        <w:trPr>
          <w:tblCellSpacing w:w="0" w:type="dxa"/>
          <w:jc w:val="center"/>
        </w:trPr>
        <w:tc>
          <w:tcPr>
            <w:tcW w:w="9825" w:type="dxa"/>
            <w:shd w:val="clear" w:color="auto" w:fill="auto"/>
          </w:tcPr>
          <w:p w:rsidR="007B32D4" w:rsidRPr="004A0C20" w:rsidRDefault="007B32D4" w:rsidP="00AB7DCE">
            <w:pPr>
              <w:rPr>
                <w:rFonts w:ascii="Times New Roman" w:hAnsi="Times New Roman" w:cs="Times New Roman"/>
                <w:sz w:val="20"/>
                <w:szCs w:val="20"/>
              </w:rPr>
            </w:pPr>
            <w:r w:rsidRPr="00D2579D">
              <w:rPr>
                <w:rFonts w:ascii="Times New Roman" w:hAnsi="Times New Roman" w:cs="Times New Roman"/>
                <w:b/>
                <w:sz w:val="20"/>
                <w:szCs w:val="20"/>
              </w:rPr>
              <w:t>Plagiarism Policy:</w:t>
            </w:r>
            <w:r>
              <w:rPr>
                <w:rFonts w:ascii="Times New Roman" w:hAnsi="Times New Roman" w:cs="Times New Roman"/>
                <w:sz w:val="20"/>
                <w:szCs w:val="20"/>
              </w:rPr>
              <w:t xml:space="preserve">  </w:t>
            </w:r>
            <w:r w:rsidRPr="004A0C20">
              <w:rPr>
                <w:rFonts w:ascii="Times New Roman" w:hAnsi="Times New Roman" w:cs="Times New Roman"/>
                <w:sz w:val="20"/>
                <w:szCs w:val="20"/>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Pr="004A0C20">
              <w:rPr>
                <w:rFonts w:ascii="Times New Roman" w:hAnsi="Times New Roman" w:cs="Times New Roman"/>
                <w:b/>
                <w:bCs/>
                <w:sz w:val="20"/>
                <w:szCs w:val="20"/>
              </w:rPr>
              <w:t>not be tolerated</w:t>
            </w:r>
            <w:r w:rsidRPr="004A0C20">
              <w:rPr>
                <w:rFonts w:ascii="Times New Roman" w:hAnsi="Times New Roman" w:cs="Times New Roman"/>
                <w:sz w:val="20"/>
                <w:szCs w:val="20"/>
              </w:rPr>
              <w:t xml:space="preserve">, whether intentional or not. It is also a violation of section V, "Academic Misconduct," under the Winthrop Student Conduct Code </w:t>
            </w:r>
            <w:hyperlink r:id="rId7" w:history="1">
              <w:r w:rsidRPr="004A0C20">
                <w:rPr>
                  <w:rStyle w:val="Hyperlink"/>
                  <w:rFonts w:ascii="Times New Roman" w:hAnsi="Times New Roman" w:cs="Times New Roman"/>
                  <w:sz w:val="20"/>
                  <w:szCs w:val="20"/>
                </w:rPr>
                <w:t>(http://www.winthrop.edu/studentaffairs/Judicial/judcode.htm</w:t>
              </w:r>
            </w:hyperlink>
            <w:r w:rsidRPr="004A0C20">
              <w:rPr>
                <w:rFonts w:ascii="Times New Roman" w:hAnsi="Times New Roman" w:cs="Times New Roman"/>
                <w:sz w:val="20"/>
                <w:szCs w:val="20"/>
              </w:rPr>
              <w:t xml:space="preserve">). The English Department has prepared </w:t>
            </w:r>
            <w:r w:rsidRPr="004A0C20">
              <w:rPr>
                <w:rFonts w:ascii="Times New Roman" w:hAnsi="Times New Roman" w:cs="Times New Roman"/>
                <w:i/>
                <w:iCs/>
                <w:sz w:val="20"/>
                <w:szCs w:val="20"/>
              </w:rPr>
              <w:t xml:space="preserve">The Correct Use of Borrowed Information </w:t>
            </w:r>
            <w:r w:rsidRPr="004A0C20">
              <w:rPr>
                <w:rFonts w:ascii="Times New Roman" w:hAnsi="Times New Roman" w:cs="Times New Roman"/>
                <w:sz w:val="20"/>
                <w:szCs w:val="20"/>
              </w:rPr>
              <w:t xml:space="preserve">to explain plagiarism (see </w:t>
            </w:r>
            <w:hyperlink r:id="rId8" w:history="1">
              <w:r w:rsidRPr="004A0C20">
                <w:rPr>
                  <w:rStyle w:val="Hyperlink"/>
                  <w:rFonts w:ascii="Times New Roman" w:hAnsi="Times New Roman" w:cs="Times New Roman"/>
                  <w:sz w:val="20"/>
                  <w:szCs w:val="20"/>
                </w:rPr>
                <w:t>www.winthrop.edu/english/plagiarism.htm</w:t>
              </w:r>
            </w:hyperlink>
            <w:r w:rsidRPr="004A0C20">
              <w:rPr>
                <w:rFonts w:ascii="Times New Roman" w:hAnsi="Times New Roman" w:cs="Times New Roman"/>
                <w:sz w:val="20"/>
                <w:szCs w:val="20"/>
              </w:rPr>
              <w:t xml:space="preserve"> .) </w:t>
            </w:r>
            <w:r w:rsidRPr="004A0C20">
              <w:rPr>
                <w:rFonts w:ascii="Times New Roman" w:hAnsi="Times New Roman" w:cs="Times New Roman"/>
                <w:b/>
                <w:bCs/>
                <w:sz w:val="20"/>
                <w:szCs w:val="20"/>
                <w:u w:val="single"/>
              </w:rPr>
              <w:t>You will be required to print out this statement, sign the last page, and bring it to class when required by your instructor.</w:t>
            </w:r>
            <w:r w:rsidRPr="004A0C20">
              <w:rPr>
                <w:rFonts w:ascii="Times New Roman" w:hAnsi="Times New Roman" w:cs="Times New Roman"/>
                <w:sz w:val="20"/>
                <w:szCs w:val="20"/>
              </w:rPr>
              <w:t xml:space="preserve"> Ignorance or failure to consult this material is no excuse. </w:t>
            </w:r>
          </w:p>
          <w:p w:rsidR="007B32D4" w:rsidRDefault="007B32D4" w:rsidP="00AB7DCE">
            <w:pPr>
              <w:tabs>
                <w:tab w:val="left" w:pos="5010"/>
              </w:tabs>
              <w:rPr>
                <w:rFonts w:ascii="Times New Roman" w:hAnsi="Times New Roman" w:cs="Times New Roman"/>
                <w:bCs/>
                <w:sz w:val="20"/>
                <w:szCs w:val="20"/>
              </w:rPr>
            </w:pPr>
            <w:r w:rsidRPr="00D46A77">
              <w:rPr>
                <w:rFonts w:ascii="Times New Roman" w:hAnsi="Times New Roman" w:cs="Times New Roman"/>
                <w:bCs/>
                <w:sz w:val="20"/>
                <w:szCs w:val="20"/>
              </w:rPr>
              <w:t>In this course, the plagiarism policy ranges from a failing grade on the particular assignment in question to failing the course and being subject to the school’s disciplinary action, depending upon the nature and severity of the offense.</w:t>
            </w:r>
            <w:r>
              <w:rPr>
                <w:rFonts w:ascii="Times New Roman" w:hAnsi="Times New Roman" w:cs="Times New Roman"/>
                <w:bCs/>
                <w:sz w:val="20"/>
                <w:szCs w:val="20"/>
              </w:rPr>
              <w:t xml:space="preserve">  </w:t>
            </w:r>
            <w:r>
              <w:rPr>
                <w:rFonts w:ascii="Times New Roman" w:hAnsi="Times New Roman" w:cs="Times New Roman"/>
                <w:b/>
                <w:bCs/>
                <w:sz w:val="20"/>
                <w:szCs w:val="20"/>
              </w:rPr>
              <w:t>If you intentionally plagiarize a paper, you will receive a failing grade in the course</w:t>
            </w:r>
            <w:r>
              <w:rPr>
                <w:rFonts w:ascii="Times New Roman" w:hAnsi="Times New Roman" w:cs="Times New Roman"/>
                <w:bCs/>
                <w:sz w:val="20"/>
                <w:szCs w:val="20"/>
              </w:rPr>
              <w:t>.</w:t>
            </w:r>
          </w:p>
          <w:p w:rsidR="007B32D4" w:rsidRPr="00321785" w:rsidRDefault="007B32D4" w:rsidP="00AB7DCE">
            <w:pPr>
              <w:tabs>
                <w:tab w:val="left" w:pos="5010"/>
              </w:tabs>
              <w:rPr>
                <w:rFonts w:ascii="Times New Roman" w:eastAsia="Calibri" w:hAnsi="Times New Roman" w:cs="Times New Roman"/>
                <w:sz w:val="20"/>
                <w:szCs w:val="20"/>
              </w:rPr>
            </w:pPr>
            <w:r w:rsidRPr="00321785">
              <w:rPr>
                <w:rFonts w:ascii="Times New Roman" w:eastAsia="Calibri" w:hAnsi="Times New Roman" w:cs="Times New Roman"/>
                <w:b/>
                <w:color w:val="FF0000"/>
                <w:sz w:val="20"/>
                <w:szCs w:val="20"/>
              </w:rPr>
              <w:t>Intentional plagiarism</w:t>
            </w:r>
            <w:r w:rsidRPr="00321785">
              <w:rPr>
                <w:rFonts w:ascii="Times New Roman" w:eastAsia="Calibri" w:hAnsi="Times New Roman" w:cs="Times New Roman"/>
                <w:sz w:val="20"/>
                <w:szCs w:val="20"/>
              </w:rPr>
              <w:t xml:space="preserve"> is the deliberate attempt to claim another person’s ideas or written work as your own work.  </w:t>
            </w:r>
          </w:p>
          <w:p w:rsidR="007B32D4" w:rsidRPr="00321785" w:rsidRDefault="007B32D4" w:rsidP="00AB7DCE">
            <w:pPr>
              <w:tabs>
                <w:tab w:val="left" w:pos="5010"/>
              </w:tabs>
              <w:rPr>
                <w:rFonts w:ascii="Verdana" w:hAnsi="Verdana"/>
                <w:i/>
                <w:sz w:val="18"/>
                <w:szCs w:val="18"/>
              </w:rPr>
            </w:pPr>
            <w:r w:rsidRPr="00D2579D">
              <w:rPr>
                <w:rFonts w:ascii="Times New Roman" w:hAnsi="Times New Roman" w:cs="Times New Roman"/>
                <w:b/>
                <w:sz w:val="20"/>
                <w:szCs w:val="20"/>
              </w:rPr>
              <w:t>Student Code of Conduct:</w:t>
            </w:r>
            <w:r w:rsidRPr="00D3583D">
              <w:rPr>
                <w:rFonts w:ascii="Times New Roman" w:hAnsi="Times New Roman" w:cs="Times New Roman"/>
                <w:sz w:val="20"/>
                <w:szCs w:val="20"/>
              </w:rPr>
              <w:t xml:space="preserve">  As noted in the Student Conduct Code:  “Responsibility for good conduct rests with </w:t>
            </w:r>
            <w:r w:rsidRPr="00D3583D">
              <w:rPr>
                <w:rFonts w:ascii="Times New Roman" w:hAnsi="Times New Roman" w:cs="Times New Roman"/>
                <w:sz w:val="20"/>
                <w:szCs w:val="20"/>
              </w:rPr>
              <w:lastRenderedPageBreak/>
              <w:t xml:space="preserve">students as adult individuals.” The policy on student academic misconduct is outlined in the “Student Conduct Code Academic Misconduct Policy” in the online </w:t>
            </w:r>
            <w:r w:rsidRPr="00D3583D">
              <w:rPr>
                <w:rFonts w:ascii="Times New Roman" w:hAnsi="Times New Roman" w:cs="Times New Roman"/>
                <w:i/>
                <w:sz w:val="20"/>
                <w:szCs w:val="20"/>
              </w:rPr>
              <w:t>Student Handbook</w:t>
            </w:r>
            <w:r w:rsidRPr="00D3583D">
              <w:rPr>
                <w:rFonts w:ascii="Times New Roman" w:hAnsi="Times New Roman" w:cs="Times New Roman"/>
                <w:sz w:val="20"/>
                <w:szCs w:val="20"/>
              </w:rPr>
              <w:t xml:space="preserve"> (</w:t>
            </w:r>
            <w:hyperlink r:id="rId9" w:history="1">
              <w:r w:rsidRPr="00D3583D">
                <w:rPr>
                  <w:rStyle w:val="Hyperlink"/>
                  <w:rFonts w:ascii="Times New Roman" w:hAnsi="Times New Roman" w:cs="Times New Roman"/>
                  <w:sz w:val="20"/>
                  <w:szCs w:val="20"/>
                </w:rPr>
                <w:t>http://www2.winthrop.edu/studentaffairs/handbook/StudentHandbook.pdf</w:t>
              </w:r>
            </w:hyperlink>
            <w:r w:rsidRPr="00D3583D">
              <w:rPr>
                <w:rFonts w:ascii="Times New Roman" w:hAnsi="Times New Roman" w:cs="Times New Roman"/>
                <w:sz w:val="20"/>
                <w:szCs w:val="20"/>
              </w:rPr>
              <w:t xml:space="preserve">).  </w:t>
            </w:r>
          </w:p>
          <w:p w:rsidR="007B32D4" w:rsidRPr="00AD6E0A" w:rsidRDefault="007B32D4" w:rsidP="00AB7DCE">
            <w:pPr>
              <w:pStyle w:val="Default"/>
              <w:rPr>
                <w:rFonts w:ascii="Times New Roman" w:hAnsi="Times New Roman" w:cs="Times New Roman"/>
                <w:sz w:val="20"/>
                <w:szCs w:val="20"/>
              </w:rPr>
            </w:pPr>
            <w:r w:rsidRPr="00D2579D">
              <w:rPr>
                <w:rFonts w:ascii="Times New Roman" w:hAnsi="Times New Roman" w:cs="Times New Roman"/>
                <w:b/>
                <w:sz w:val="20"/>
                <w:szCs w:val="20"/>
              </w:rPr>
              <w:t>Turnitin.com:</w:t>
            </w:r>
            <w:r w:rsidRPr="00D3583D">
              <w:rPr>
                <w:rFonts w:ascii="Times New Roman" w:hAnsi="Times New Roman" w:cs="Times New Roman"/>
                <w:sz w:val="20"/>
                <w:szCs w:val="20"/>
              </w:rPr>
              <w:t xml:space="preserve">  We will be using Turnitin.com for all </w:t>
            </w:r>
            <w:r>
              <w:rPr>
                <w:rFonts w:ascii="Times New Roman" w:hAnsi="Times New Roman" w:cs="Times New Roman"/>
                <w:sz w:val="20"/>
                <w:szCs w:val="20"/>
              </w:rPr>
              <w:t xml:space="preserve">Thinking Journals and </w:t>
            </w:r>
            <w:r w:rsidRPr="00D3583D">
              <w:rPr>
                <w:rFonts w:ascii="Times New Roman" w:hAnsi="Times New Roman" w:cs="Times New Roman"/>
                <w:sz w:val="20"/>
                <w:szCs w:val="20"/>
              </w:rPr>
              <w:t xml:space="preserve">essays written outside of the classroom.  Instructions for creating an account and enrolling in this class will be provided before </w:t>
            </w:r>
            <w:r>
              <w:rPr>
                <w:rFonts w:ascii="Times New Roman" w:hAnsi="Times New Roman" w:cs="Times New Roman"/>
                <w:sz w:val="20"/>
                <w:szCs w:val="20"/>
              </w:rPr>
              <w:t>the due date for the first paper</w:t>
            </w:r>
            <w:r w:rsidRPr="00D3583D">
              <w:rPr>
                <w:rFonts w:ascii="Times New Roman" w:hAnsi="Times New Roman" w:cs="Times New Roman"/>
                <w:sz w:val="20"/>
                <w:szCs w:val="20"/>
              </w:rPr>
              <w:t>.</w:t>
            </w:r>
            <w:r>
              <w:rPr>
                <w:rFonts w:ascii="Times New Roman" w:hAnsi="Times New Roman" w:cs="Times New Roman"/>
                <w:sz w:val="20"/>
                <w:szCs w:val="20"/>
              </w:rPr>
              <w:t xml:space="preserve"> </w:t>
            </w:r>
            <w:r w:rsidRPr="00AD6E0A">
              <w:rPr>
                <w:rFonts w:ascii="Times New Roman" w:hAnsi="Times New Roman" w:cs="Times New Roman"/>
                <w:sz w:val="20"/>
                <w:szCs w:val="20"/>
              </w:rPr>
              <w:t xml:space="preserve">In order to be graded, papers must be submitted to Turnitin.com by midnight on the day the paper is due in class. “I couldn’t get </w:t>
            </w:r>
            <w:proofErr w:type="spellStart"/>
            <w:r w:rsidRPr="00AD6E0A">
              <w:rPr>
                <w:rFonts w:ascii="Times New Roman" w:hAnsi="Times New Roman" w:cs="Times New Roman"/>
                <w:sz w:val="20"/>
                <w:szCs w:val="20"/>
              </w:rPr>
              <w:t>Turnitin</w:t>
            </w:r>
            <w:proofErr w:type="spellEnd"/>
            <w:r w:rsidRPr="00AD6E0A">
              <w:rPr>
                <w:rFonts w:ascii="Times New Roman" w:hAnsi="Times New Roman" w:cs="Times New Roman"/>
                <w:sz w:val="20"/>
                <w:szCs w:val="20"/>
              </w:rPr>
              <w:t xml:space="preserve"> to work” does not constitute an excuse for late submission of a paper. The normal late paper policy will apply to all papers not submitted to </w:t>
            </w:r>
            <w:proofErr w:type="spellStart"/>
            <w:r w:rsidRPr="00AD6E0A">
              <w:rPr>
                <w:rFonts w:ascii="Times New Roman" w:hAnsi="Times New Roman" w:cs="Times New Roman"/>
                <w:sz w:val="20"/>
                <w:szCs w:val="20"/>
              </w:rPr>
              <w:t>Turnitin</w:t>
            </w:r>
            <w:proofErr w:type="spellEnd"/>
            <w:r w:rsidRPr="00AD6E0A">
              <w:rPr>
                <w:rFonts w:ascii="Times New Roman" w:hAnsi="Times New Roman" w:cs="Times New Roman"/>
                <w:sz w:val="20"/>
                <w:szCs w:val="20"/>
              </w:rPr>
              <w:t xml:space="preserve"> on time. Student tutorials for using turnitin.com are available at http://www.winthrop.edu/dacus/About/studentTIIinstructions.htm. </w:t>
            </w:r>
          </w:p>
          <w:p w:rsidR="007B32D4" w:rsidRDefault="007B32D4" w:rsidP="00AB7DCE">
            <w:pPr>
              <w:rPr>
                <w:rFonts w:ascii="Times New Roman" w:hAnsi="Times New Roman" w:cs="Times New Roman"/>
                <w:sz w:val="20"/>
                <w:szCs w:val="20"/>
              </w:rPr>
            </w:pP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Late Paper/Assignment Policy:</w:t>
            </w:r>
            <w:r w:rsidRPr="00D3583D">
              <w:rPr>
                <w:rFonts w:ascii="Times New Roman" w:hAnsi="Times New Roman" w:cs="Times New Roman"/>
                <w:sz w:val="20"/>
                <w:szCs w:val="20"/>
              </w:rPr>
              <w:t xml:space="preserve">  This policy varies with the type of assignment:</w:t>
            </w:r>
          </w:p>
          <w:p w:rsidR="007B32D4" w:rsidRPr="00D3583D" w:rsidRDefault="007B32D4" w:rsidP="00AB7DCE">
            <w:pPr>
              <w:numPr>
                <w:ilvl w:val="0"/>
                <w:numId w:val="1"/>
              </w:num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 xml:space="preserve">Informal assignments such as in-class activities and quizzes cannot be made up.  </w:t>
            </w:r>
          </w:p>
          <w:p w:rsidR="007B32D4" w:rsidRPr="00D3583D" w:rsidRDefault="007B32D4" w:rsidP="00AB7DCE">
            <w:pPr>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t>Thinking Journals</w:t>
            </w:r>
            <w:r w:rsidRPr="00D3583D">
              <w:rPr>
                <w:rFonts w:ascii="Times New Roman" w:hAnsi="Times New Roman" w:cs="Times New Roman"/>
                <w:b/>
                <w:sz w:val="20"/>
                <w:szCs w:val="20"/>
              </w:rPr>
              <w:t xml:space="preserve"> will not be accepted late.</w:t>
            </w:r>
            <w:r w:rsidRPr="00D3583D">
              <w:rPr>
                <w:rFonts w:ascii="Times New Roman" w:hAnsi="Times New Roman" w:cs="Times New Roman"/>
                <w:sz w:val="20"/>
                <w:szCs w:val="20"/>
              </w:rPr>
              <w:t xml:space="preserve">  The procedure for posting/turning in these assignments will be spelled out on the assignment announcements.  </w:t>
            </w:r>
          </w:p>
          <w:p w:rsidR="007B32D4" w:rsidRPr="000D56F0" w:rsidRDefault="007B32D4" w:rsidP="00AB7DCE">
            <w:pPr>
              <w:pStyle w:val="ListParagraph"/>
              <w:numPr>
                <w:ilvl w:val="0"/>
                <w:numId w:val="1"/>
              </w:numPr>
              <w:spacing w:after="0" w:line="240" w:lineRule="auto"/>
              <w:rPr>
                <w:rFonts w:ascii="Times New Roman" w:hAnsi="Times New Roman" w:cs="Times New Roman"/>
                <w:sz w:val="20"/>
                <w:szCs w:val="20"/>
              </w:rPr>
            </w:pPr>
            <w:r w:rsidRPr="000D56F0">
              <w:rPr>
                <w:rFonts w:ascii="Times New Roman" w:hAnsi="Times New Roman" w:cs="Times New Roman"/>
                <w:sz w:val="20"/>
                <w:szCs w:val="20"/>
              </w:rPr>
              <w:t xml:space="preserve">For formal essays, the work is due </w:t>
            </w:r>
            <w:r w:rsidRPr="000D56F0">
              <w:rPr>
                <w:rFonts w:ascii="Times New Roman" w:hAnsi="Times New Roman" w:cs="Times New Roman"/>
                <w:bCs/>
                <w:sz w:val="20"/>
                <w:szCs w:val="20"/>
              </w:rPr>
              <w:t>in-class</w:t>
            </w:r>
            <w:r w:rsidRPr="000D56F0">
              <w:rPr>
                <w:rFonts w:ascii="Times New Roman" w:hAnsi="Times New Roman" w:cs="Times New Roman"/>
                <w:sz w:val="20"/>
                <w:szCs w:val="20"/>
              </w:rPr>
              <w:t xml:space="preserve"> according to the dates on the schedule.  Any work not handed in during the first five minutes of class will be penalized a half-letter grade for being late, and then </w:t>
            </w:r>
            <w:r w:rsidRPr="000D56F0">
              <w:rPr>
                <w:rFonts w:ascii="Times New Roman" w:hAnsi="Times New Roman" w:cs="Times New Roman"/>
                <w:bCs/>
                <w:sz w:val="20"/>
                <w:szCs w:val="20"/>
              </w:rPr>
              <w:t>one letter grade</w:t>
            </w:r>
            <w:r w:rsidRPr="000D56F0">
              <w:rPr>
                <w:rFonts w:ascii="Times New Roman" w:hAnsi="Times New Roman" w:cs="Times New Roman"/>
                <w:sz w:val="20"/>
                <w:szCs w:val="20"/>
              </w:rPr>
              <w:t xml:space="preserve"> for each day late thereafter.  (This includes weekends, and days run from 12AM to 11:59PM).  For example, if a paper is due in class on Tuesday at 5:00, and you’re not there but show up at my office at 6:30, your paper will receive a half-letter grade deduction.  However, if I do not receive the paper until Wednesday, it will receive a letter and a half grade deduction: half a grade for not having it in class on Tuesday, and an additional letter grade for it being a day late.  </w:t>
            </w:r>
            <w:r w:rsidRPr="000D56F0">
              <w:rPr>
                <w:rFonts w:ascii="Times New Roman" w:hAnsi="Times New Roman" w:cs="Times New Roman"/>
                <w:b/>
                <w:sz w:val="20"/>
                <w:szCs w:val="20"/>
              </w:rPr>
              <w:t>After three days (including weekends), the paper will not be</w:t>
            </w:r>
          </w:p>
          <w:p w:rsidR="007B32D4" w:rsidRDefault="007B32D4" w:rsidP="00AB7DCE">
            <w:pPr>
              <w:pStyle w:val="ListParagraph"/>
              <w:spacing w:after="0" w:line="240" w:lineRule="auto"/>
              <w:rPr>
                <w:rFonts w:ascii="Times New Roman" w:hAnsi="Times New Roman" w:cs="Times New Roman"/>
                <w:b/>
                <w:sz w:val="20"/>
                <w:szCs w:val="20"/>
              </w:rPr>
            </w:pPr>
            <w:proofErr w:type="gramStart"/>
            <w:r w:rsidRPr="000D56F0">
              <w:rPr>
                <w:rFonts w:ascii="Times New Roman" w:hAnsi="Times New Roman" w:cs="Times New Roman"/>
                <w:b/>
                <w:sz w:val="20"/>
                <w:szCs w:val="20"/>
              </w:rPr>
              <w:t>accepted</w:t>
            </w:r>
            <w:proofErr w:type="gramEnd"/>
            <w:r w:rsidRPr="000D56F0">
              <w:rPr>
                <w:rFonts w:ascii="Times New Roman" w:hAnsi="Times New Roman" w:cs="Times New Roman"/>
                <w:b/>
                <w:sz w:val="20"/>
                <w:szCs w:val="20"/>
              </w:rPr>
              <w:t>.</w:t>
            </w:r>
          </w:p>
          <w:p w:rsidR="007B32D4" w:rsidRPr="00013808" w:rsidRDefault="007B32D4" w:rsidP="00AB7DCE">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Failure to turn in any assigned paper will result in an F in the course.</w:t>
            </w:r>
          </w:p>
          <w:p w:rsidR="007B32D4" w:rsidRPr="00013808" w:rsidRDefault="007B32D4" w:rsidP="00AB7DCE">
            <w:pPr>
              <w:pStyle w:val="ListParagraph"/>
              <w:numPr>
                <w:ilvl w:val="0"/>
                <w:numId w:val="5"/>
              </w:numPr>
              <w:spacing w:after="0" w:line="240" w:lineRule="auto"/>
              <w:rPr>
                <w:rFonts w:ascii="Times New Roman" w:hAnsi="Times New Roman" w:cs="Times New Roman"/>
                <w:sz w:val="20"/>
                <w:szCs w:val="20"/>
              </w:rPr>
            </w:pPr>
            <w:r w:rsidRPr="00013808">
              <w:rPr>
                <w:rFonts w:ascii="Times New Roman" w:hAnsi="Times New Roman" w:cs="Times New Roman"/>
                <w:sz w:val="20"/>
                <w:szCs w:val="20"/>
              </w:rPr>
              <w:t xml:space="preserve">Any paper </w:t>
            </w:r>
            <w:bookmarkStart w:id="0" w:name="_GoBack"/>
            <w:bookmarkEnd w:id="0"/>
            <w:r w:rsidRPr="00013808">
              <w:rPr>
                <w:rFonts w:ascii="Times New Roman" w:hAnsi="Times New Roman" w:cs="Times New Roman"/>
                <w:sz w:val="20"/>
                <w:szCs w:val="20"/>
              </w:rPr>
              <w:t>not submitted to Turnitin.com by the deadline will receive a five-point penalty.</w:t>
            </w:r>
          </w:p>
          <w:p w:rsidR="007B32D4" w:rsidRDefault="007B32D4" w:rsidP="00AB7DCE">
            <w:pPr>
              <w:spacing w:after="0" w:line="240" w:lineRule="auto"/>
              <w:rPr>
                <w:rFonts w:ascii="Times New Roman" w:hAnsi="Times New Roman" w:cs="Times New Roman"/>
                <w:sz w:val="20"/>
                <w:szCs w:val="20"/>
              </w:rPr>
            </w:pPr>
          </w:p>
          <w:p w:rsidR="007B32D4" w:rsidRPr="00D3583D" w:rsidRDefault="007B32D4" w:rsidP="00AB7DCE">
            <w:p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Three additional notes: 1) I consider the paper being turned in when I receive the paper copy directly in my hands.  Slipping work under my door should then be avoided as there is no way to verify the time.  2) When I refer to work, I am referring to the hard copies; I generally will not accept assignments via email unless I have given prior approval.  3) Assignments may be turned in early (in fact, I encourage it).</w:t>
            </w:r>
          </w:p>
          <w:p w:rsidR="007B32D4" w:rsidRPr="00D3583D" w:rsidRDefault="007B32D4" w:rsidP="00AB7DCE">
            <w:pPr>
              <w:rPr>
                <w:rFonts w:ascii="Times New Roman" w:hAnsi="Times New Roman" w:cs="Times New Roman"/>
                <w:sz w:val="20"/>
                <w:szCs w:val="20"/>
              </w:rPr>
            </w:pPr>
            <w:r w:rsidRPr="00D3583D">
              <w:rPr>
                <w:rFonts w:ascii="Times New Roman" w:hAnsi="Times New Roman" w:cs="Times New Roman"/>
                <w:b/>
                <w:sz w:val="20"/>
                <w:szCs w:val="20"/>
              </w:rPr>
              <w:t>Note:</w:t>
            </w:r>
            <w:r w:rsidRPr="00D3583D">
              <w:rPr>
                <w:rFonts w:ascii="Times New Roman" w:hAnsi="Times New Roman" w:cs="Times New Roman"/>
                <w:sz w:val="20"/>
                <w:szCs w:val="20"/>
              </w:rPr>
              <w:t xml:space="preserve"> If some kind of unforeseeable medical or legal situation arises, notify me as soon as possible.  Depending upon the severity of the situation and the nature of the documentation provided, this late policy may be adjusted. </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Duplicate Submission of Papers:</w:t>
            </w:r>
            <w:r w:rsidRPr="00D3583D">
              <w:rPr>
                <w:rFonts w:ascii="Times New Roman" w:hAnsi="Times New Roman" w:cs="Times New Roman"/>
                <w:sz w:val="20"/>
                <w:szCs w:val="20"/>
              </w:rPr>
              <w:t xml:space="preserve">  You may not submit a paper for a grade in this class that already has been (or will be) submitted for a grade in another course, unless you obtain the explicit written permission of me and the other instructor involved </w:t>
            </w:r>
            <w:r w:rsidRPr="00D3583D">
              <w:rPr>
                <w:rFonts w:ascii="Times New Roman" w:hAnsi="Times New Roman" w:cs="Times New Roman"/>
                <w:i/>
                <w:iCs/>
                <w:sz w:val="20"/>
                <w:szCs w:val="20"/>
              </w:rPr>
              <w:t>in advance</w:t>
            </w:r>
            <w:r w:rsidRPr="00D3583D">
              <w:rPr>
                <w:rFonts w:ascii="Times New Roman" w:hAnsi="Times New Roman" w:cs="Times New Roman"/>
                <w:sz w:val="20"/>
                <w:szCs w:val="20"/>
              </w:rPr>
              <w:t xml:space="preserve">. This is to conform to the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§V, which states: "Academic misconduct includes but is not limited to … presenting the same or substantially the same papers or projects in two or more courses without the explicit permission of the professors involved."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xml:space="preserve"> §V: </w:t>
            </w:r>
            <w:hyperlink r:id="rId10" w:history="1">
              <w:r w:rsidRPr="00D3583D">
                <w:rPr>
                  <w:rStyle w:val="Hyperlink"/>
                  <w:rFonts w:ascii="Times New Roman" w:hAnsi="Times New Roman" w:cs="Times New Roman"/>
                  <w:sz w:val="20"/>
                  <w:szCs w:val="20"/>
                </w:rPr>
                <w:t>http://www.winthrop.edu/studentaffairs/Judicial/judcode.htm</w:t>
              </w:r>
            </w:hyperlink>
            <w:r w:rsidRPr="00D3583D">
              <w:rPr>
                <w:rFonts w:ascii="Times New Roman" w:hAnsi="Times New Roman" w:cs="Times New Roman"/>
                <w:sz w:val="20"/>
                <w:szCs w:val="20"/>
              </w:rPr>
              <w:t xml:space="preserve"> )</w:t>
            </w:r>
          </w:p>
          <w:p w:rsidR="007B32D4" w:rsidRPr="00AD6E0A" w:rsidRDefault="007B32D4" w:rsidP="00AB7DCE">
            <w:pPr>
              <w:pStyle w:val="Default"/>
              <w:rPr>
                <w:rFonts w:ascii="Times New Roman" w:hAnsi="Times New Roman" w:cs="Times New Roman"/>
                <w:sz w:val="20"/>
                <w:szCs w:val="20"/>
              </w:rPr>
            </w:pPr>
            <w:r w:rsidRPr="00AD6E0A">
              <w:rPr>
                <w:rFonts w:ascii="Times New Roman" w:hAnsi="Times New Roman" w:cs="Times New Roman"/>
                <w:b/>
                <w:bCs/>
                <w:sz w:val="20"/>
                <w:szCs w:val="20"/>
              </w:rPr>
              <w:t>Draft Policy</w:t>
            </w:r>
            <w:r>
              <w:rPr>
                <w:rFonts w:ascii="Times New Roman" w:hAnsi="Times New Roman" w:cs="Times New Roman"/>
                <w:b/>
                <w:bCs/>
                <w:sz w:val="20"/>
                <w:szCs w:val="20"/>
              </w:rPr>
              <w:t xml:space="preserve">: </w:t>
            </w:r>
            <w:r w:rsidRPr="00AD6E0A">
              <w:rPr>
                <w:rFonts w:ascii="Times New Roman" w:hAnsi="Times New Roman" w:cs="Times New Roman"/>
                <w:sz w:val="20"/>
                <w:szCs w:val="20"/>
              </w:rPr>
              <w:t>I will be happy to comment on and provide feedback on drafts submitted to me i</w:t>
            </w:r>
            <w:r>
              <w:rPr>
                <w:rFonts w:ascii="Times New Roman" w:hAnsi="Times New Roman" w:cs="Times New Roman"/>
                <w:sz w:val="20"/>
                <w:szCs w:val="20"/>
              </w:rPr>
              <w:t>n my office or in class up to 72</w:t>
            </w:r>
            <w:r w:rsidRPr="00AD6E0A">
              <w:rPr>
                <w:rFonts w:ascii="Times New Roman" w:hAnsi="Times New Roman" w:cs="Times New Roman"/>
                <w:sz w:val="20"/>
                <w:szCs w:val="20"/>
              </w:rPr>
              <w:t xml:space="preserve"> hours prior to the paper’s due date. I will not accept drafts for r</w:t>
            </w:r>
            <w:r>
              <w:rPr>
                <w:rFonts w:ascii="Times New Roman" w:hAnsi="Times New Roman" w:cs="Times New Roman"/>
                <w:sz w:val="20"/>
                <w:szCs w:val="20"/>
              </w:rPr>
              <w:t>eview three</w:t>
            </w:r>
            <w:r w:rsidRPr="00AD6E0A">
              <w:rPr>
                <w:rFonts w:ascii="Times New Roman" w:hAnsi="Times New Roman" w:cs="Times New Roman"/>
                <w:sz w:val="20"/>
                <w:szCs w:val="20"/>
              </w:rPr>
              <w:t xml:space="preserve"> days (or less) before the paper is due. I will make every attempt to return drafts to you within 48 hours of receiving them. I will not proofread or make sentence-level corrections on your papers, but will comment on any weaknesses or strengths I see in the draft. </w:t>
            </w:r>
          </w:p>
          <w:p w:rsidR="007B32D4" w:rsidRDefault="007B32D4" w:rsidP="00AB7DCE">
            <w:pPr>
              <w:rPr>
                <w:rFonts w:ascii="Times New Roman" w:hAnsi="Times New Roman" w:cs="Times New Roman"/>
                <w:b/>
                <w:sz w:val="20"/>
                <w:szCs w:val="20"/>
              </w:rPr>
            </w:pP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Instructor Accessibility:</w:t>
            </w:r>
            <w:r w:rsidRPr="00D3583D">
              <w:rPr>
                <w:rFonts w:ascii="Times New Roman" w:hAnsi="Times New Roman" w:cs="Times New Roman"/>
                <w:sz w:val="20"/>
                <w:szCs w:val="20"/>
              </w:rPr>
              <w:t xml:space="preserve">  You can expect me to be available as a resource from which to draw and to obtain feedback. I am very responsive to email questions as long as I know who the email is from and have all information necessary to provide a complete answer. Please be sure to “sign” your emails as oftentimes email names are confusing at best (e.g., brownb1@winthrop.edu could be Bob Brown or Beth Brown). Please make sure to speak slowly and comprehensibly if </w:t>
            </w:r>
            <w:r w:rsidRPr="00D3583D">
              <w:rPr>
                <w:rFonts w:ascii="Times New Roman" w:hAnsi="Times New Roman" w:cs="Times New Roman"/>
                <w:sz w:val="20"/>
                <w:szCs w:val="20"/>
              </w:rPr>
              <w:lastRenderedPageBreak/>
              <w:t xml:space="preserve">leaving a voicemail so that I can decipher the name, message, and return phone number as well. </w:t>
            </w:r>
          </w:p>
          <w:p w:rsidR="007B32D4" w:rsidRDefault="007B32D4" w:rsidP="00AB7DCE">
            <w:pPr>
              <w:rPr>
                <w:rFonts w:ascii="Times New Roman" w:hAnsi="Times New Roman" w:cs="Times New Roman"/>
                <w:sz w:val="20"/>
                <w:szCs w:val="20"/>
              </w:rPr>
            </w:pPr>
            <w:r w:rsidRPr="00D3583D">
              <w:rPr>
                <w:rFonts w:ascii="Times New Roman" w:hAnsi="Times New Roman" w:cs="Times New Roman"/>
                <w:sz w:val="20"/>
                <w:szCs w:val="20"/>
              </w:rPr>
              <w:t>What you cannot expect of me is to be available 24/7. While I do check my email and voicemail regularly, including weekends (if I am in town), I do not necessarily check them more than once a day or late in the evenings. Therefore, if you procrastinate on an assignment, you may not have the information you need to complete the assignment appropriately. Please plan your time accordingly to maximize the probability that you will receive a response in time for it to be useful.</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Students with Disabilities:</w:t>
            </w:r>
            <w:r w:rsidRPr="00D3583D">
              <w:rPr>
                <w:rFonts w:ascii="Times New Roman" w:hAnsi="Times New Roman" w:cs="Times New Roman"/>
                <w:sz w:val="20"/>
                <w:szCs w:val="20"/>
              </w:rPr>
              <w:t xml:space="preserve">  If you have a disability and need classroom accommodations, please contact </w:t>
            </w:r>
            <w:proofErr w:type="spellStart"/>
            <w:r w:rsidRPr="00D3583D">
              <w:rPr>
                <w:rFonts w:ascii="Times New Roman" w:hAnsi="Times New Roman" w:cs="Times New Roman"/>
                <w:sz w:val="20"/>
                <w:szCs w:val="20"/>
              </w:rPr>
              <w:t>Gena</w:t>
            </w:r>
            <w:proofErr w:type="spellEnd"/>
            <w:r w:rsidRPr="00D3583D">
              <w:rPr>
                <w:rFonts w:ascii="Times New Roman" w:hAnsi="Times New Roman" w:cs="Times New Roman"/>
                <w:sz w:val="20"/>
                <w:szCs w:val="20"/>
              </w:rPr>
              <w:t xml:space="preserve"> Smith, Coordinator, Services for Students with Disabilities, at </w:t>
            </w:r>
            <w:r w:rsidRPr="00D3583D">
              <w:rPr>
                <w:rFonts w:ascii="Times New Roman" w:hAnsi="Times New Roman" w:cs="Times New Roman"/>
                <w:b/>
                <w:bCs/>
                <w:sz w:val="20"/>
                <w:szCs w:val="20"/>
              </w:rPr>
              <w:t xml:space="preserve">323-3290 </w:t>
            </w:r>
            <w:r w:rsidRPr="00D3583D">
              <w:rPr>
                <w:rFonts w:ascii="Times New Roman" w:hAnsi="Times New Roman" w:cs="Times New Roman"/>
                <w:sz w:val="20"/>
                <w:szCs w:val="20"/>
              </w:rPr>
              <w:t xml:space="preserve">(or </w:t>
            </w:r>
            <w:r w:rsidRPr="00D3583D">
              <w:rPr>
                <w:rFonts w:ascii="Times New Roman" w:hAnsi="Times New Roman" w:cs="Times New Roman"/>
                <w:b/>
                <w:bCs/>
                <w:sz w:val="20"/>
                <w:szCs w:val="20"/>
              </w:rPr>
              <w:t xml:space="preserve">ext. 3290 </w:t>
            </w:r>
            <w:r w:rsidRPr="00D3583D">
              <w:rPr>
                <w:rFonts w:ascii="Times New Roman" w:hAnsi="Times New Roman" w:cs="Times New Roman"/>
                <w:sz w:val="20"/>
                <w:szCs w:val="20"/>
              </w:rPr>
              <w:t xml:space="preserve">from campus), as soon as possible. Once you have your professor notification letter, please notify me so that I am aware of your accommodations well before the first </w:t>
            </w:r>
            <w:r>
              <w:rPr>
                <w:rFonts w:ascii="Times New Roman" w:hAnsi="Times New Roman" w:cs="Times New Roman"/>
                <w:sz w:val="20"/>
                <w:szCs w:val="20"/>
              </w:rPr>
              <w:t>assignment</w:t>
            </w:r>
            <w:r w:rsidRPr="00D3583D">
              <w:rPr>
                <w:rFonts w:ascii="Times New Roman" w:hAnsi="Times New Roman" w:cs="Times New Roman"/>
                <w:sz w:val="20"/>
                <w:szCs w:val="20"/>
              </w:rPr>
              <w:t xml:space="preserve">. </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Safe Zones Statement:</w:t>
            </w:r>
            <w:r w:rsidRPr="00D3583D">
              <w:rPr>
                <w:rFonts w:ascii="Times New Roman" w:hAnsi="Times New Roman" w:cs="Times New Roman"/>
                <w:sz w:val="20"/>
                <w:szCs w:val="20"/>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w:t>
            </w:r>
          </w:p>
          <w:p w:rsidR="007B32D4" w:rsidRPr="00D3583D" w:rsidRDefault="007B32D4" w:rsidP="00AB7DCE">
            <w:pPr>
              <w:rPr>
                <w:rFonts w:ascii="Times New Roman" w:hAnsi="Times New Roman" w:cs="Times New Roman"/>
                <w:sz w:val="20"/>
                <w:szCs w:val="20"/>
              </w:rPr>
            </w:pPr>
            <w:r w:rsidRPr="006362C1">
              <w:rPr>
                <w:rFonts w:ascii="Times New Roman" w:hAnsi="Times New Roman" w:cs="Times New Roman"/>
                <w:b/>
                <w:sz w:val="20"/>
                <w:szCs w:val="20"/>
              </w:rPr>
              <w:t>Attendance Policy:</w:t>
            </w:r>
            <w:r>
              <w:rPr>
                <w:rFonts w:ascii="Times New Roman" w:hAnsi="Times New Roman" w:cs="Times New Roman"/>
                <w:sz w:val="20"/>
                <w:szCs w:val="20"/>
              </w:rPr>
              <w:t xml:space="preserve">  </w:t>
            </w:r>
            <w:r w:rsidRPr="00D3583D">
              <w:rPr>
                <w:rFonts w:ascii="Times New Roman" w:hAnsi="Times New Roman" w:cs="Times New Roman"/>
                <w:sz w:val="20"/>
                <w:szCs w:val="20"/>
              </w:rPr>
              <w:t xml:space="preserve">In this class, I will follow the standard Winthrop policy, which states: “Students are expected to attend classes and should understand that they are responsible for the academic consequences of absence.  The student is responsible for all requirements of the course regardless of absences. Instructors are obligated to provide makeup opportunities only for students who are absent with adequate cause such as incapacitating illness, death of an immediate family member, or authorized representation of the university.  The instructor will be responsible for judging the adequacy of cause for absence.  The student is responsible for providing documentation certifying the legitimacy of the absence to his or her instructor in advance of such absences.  In health-related or family emergency cases where advance notice is not possible, documentation should be provided to the instructor no later than the date the student returns to class.  . . . If a student’s absences in a course total 25 percent or more of the class meetings for the course, the student will receive a grade of N if the student withdraws from the course before the withdrawal deadline; after that date, unless warranted by documented extenuating circumstances as described in the previous section, a grade of F or U shall be assigned.” </w:t>
            </w:r>
            <w:r w:rsidRPr="00D3583D">
              <w:rPr>
                <w:rFonts w:ascii="Times New Roman" w:hAnsi="Times New Roman" w:cs="Times New Roman"/>
                <w:b/>
                <w:sz w:val="20"/>
                <w:szCs w:val="20"/>
              </w:rPr>
              <w:t>28 class meetings are scheduled, so 25% or more = 7 or more absences</w:t>
            </w:r>
            <w:r w:rsidRPr="00D3583D">
              <w:rPr>
                <w:rFonts w:ascii="Times New Roman" w:hAnsi="Times New Roman" w:cs="Times New Roman"/>
                <w:sz w:val="20"/>
                <w:szCs w:val="20"/>
              </w:rPr>
              <w:t>.</w:t>
            </w:r>
          </w:p>
          <w:p w:rsidR="007B32D4" w:rsidRPr="00ED2209" w:rsidRDefault="007B32D4" w:rsidP="00AB7DCE">
            <w:pPr>
              <w:rPr>
                <w:rFonts w:ascii="Times New Roman" w:hAnsi="Times New Roman" w:cs="Times New Roman"/>
                <w:b/>
                <w:sz w:val="20"/>
                <w:szCs w:val="20"/>
                <w:u w:val="single"/>
              </w:rPr>
            </w:pPr>
            <w:r w:rsidRPr="00D3583D">
              <w:rPr>
                <w:rFonts w:ascii="Times New Roman" w:hAnsi="Times New Roman" w:cs="Times New Roman"/>
                <w:sz w:val="20"/>
                <w:szCs w:val="20"/>
              </w:rPr>
              <w:t xml:space="preserve">Despite the high number of absences technically possible under the above policy, your success in Writing 101 will depend heavily on class discussion and information presented during class time.  A high number of absences will be reflected in the loss of points for daily grades and probably in the quality of your essay assignments.  </w:t>
            </w:r>
            <w:r w:rsidRPr="00ED2209">
              <w:rPr>
                <w:rFonts w:ascii="Times New Roman" w:hAnsi="Times New Roman" w:cs="Times New Roman"/>
                <w:b/>
                <w:sz w:val="20"/>
                <w:szCs w:val="20"/>
                <w:u w:val="single"/>
              </w:rPr>
              <w:t>For these reasons, I expect you to attend and be on time for all classes</w:t>
            </w:r>
            <w:r w:rsidRPr="00ED2209">
              <w:rPr>
                <w:rFonts w:ascii="Times New Roman" w:hAnsi="Times New Roman" w:cs="Times New Roman"/>
                <w:sz w:val="20"/>
                <w:szCs w:val="20"/>
              </w:rPr>
              <w:t>.</w:t>
            </w:r>
          </w:p>
          <w:p w:rsidR="007B32D4" w:rsidRDefault="007B32D4" w:rsidP="00AB7DCE">
            <w:pPr>
              <w:rPr>
                <w:rFonts w:ascii="Times New Roman" w:hAnsi="Times New Roman" w:cs="Times New Roman"/>
                <w:bCs/>
                <w:sz w:val="20"/>
                <w:szCs w:val="20"/>
              </w:rPr>
            </w:pPr>
            <w:r w:rsidRPr="00D3583D">
              <w:rPr>
                <w:rFonts w:ascii="Times New Roman" w:hAnsi="Times New Roman" w:cs="Times New Roman"/>
                <w:bCs/>
                <w:sz w:val="20"/>
                <w:szCs w:val="20"/>
              </w:rPr>
              <w:t xml:space="preserve">- 3 </w:t>
            </w:r>
            <w:proofErr w:type="spellStart"/>
            <w:r w:rsidRPr="00D3583D">
              <w:rPr>
                <w:rFonts w:ascii="Times New Roman" w:hAnsi="Times New Roman" w:cs="Times New Roman"/>
                <w:bCs/>
                <w:sz w:val="20"/>
                <w:szCs w:val="20"/>
              </w:rPr>
              <w:t>tardies</w:t>
            </w:r>
            <w:proofErr w:type="spellEnd"/>
            <w:r w:rsidRPr="00D3583D">
              <w:rPr>
                <w:rFonts w:ascii="Times New Roman" w:hAnsi="Times New Roman" w:cs="Times New Roman"/>
                <w:bCs/>
                <w:sz w:val="20"/>
                <w:szCs w:val="20"/>
              </w:rPr>
              <w:t xml:space="preserve"> </w:t>
            </w:r>
            <w:r>
              <w:rPr>
                <w:rFonts w:ascii="Times New Roman" w:hAnsi="Times New Roman" w:cs="Times New Roman"/>
                <w:bCs/>
                <w:sz w:val="20"/>
                <w:szCs w:val="20"/>
              </w:rPr>
              <w:t xml:space="preserve">of more than 5 minutes </w:t>
            </w:r>
            <w:r w:rsidRPr="00D3583D">
              <w:rPr>
                <w:rFonts w:ascii="Times New Roman" w:hAnsi="Times New Roman" w:cs="Times New Roman"/>
                <w:bCs/>
                <w:sz w:val="20"/>
                <w:szCs w:val="20"/>
              </w:rPr>
              <w:t xml:space="preserve">will result in an absence. I need everyone here so we can make full use of our time.  </w:t>
            </w:r>
            <w:r>
              <w:rPr>
                <w:rFonts w:ascii="Times New Roman" w:hAnsi="Times New Roman" w:cs="Times New Roman"/>
                <w:bCs/>
                <w:sz w:val="20"/>
                <w:szCs w:val="20"/>
              </w:rPr>
              <w:t>Make sure you are in</w:t>
            </w:r>
            <w:r w:rsidRPr="00D3583D">
              <w:rPr>
                <w:rFonts w:ascii="Times New Roman" w:hAnsi="Times New Roman" w:cs="Times New Roman"/>
                <w:bCs/>
                <w:sz w:val="20"/>
                <w:szCs w:val="20"/>
              </w:rPr>
              <w:t xml:space="preserve"> your desk and ready at the time class is supposed to start.</w:t>
            </w:r>
          </w:p>
          <w:p w:rsidR="007B32D4" w:rsidRPr="00D3583D" w:rsidRDefault="007B32D4" w:rsidP="00AB7DCE">
            <w:pPr>
              <w:rPr>
                <w:rFonts w:ascii="Times New Roman" w:hAnsi="Times New Roman" w:cs="Times New Roman"/>
                <w:bCs/>
                <w:sz w:val="20"/>
                <w:szCs w:val="20"/>
              </w:rPr>
            </w:pPr>
            <w:r w:rsidRPr="00D3583D">
              <w:rPr>
                <w:rFonts w:ascii="Times New Roman" w:hAnsi="Times New Roman" w:cs="Times New Roman"/>
                <w:bCs/>
                <w:sz w:val="20"/>
                <w:szCs w:val="20"/>
              </w:rPr>
              <w:t>- Sleeping in class will result in an absence.</w:t>
            </w:r>
          </w:p>
          <w:p w:rsidR="007B32D4" w:rsidRDefault="007B32D4" w:rsidP="00AB7DCE">
            <w:pPr>
              <w:rPr>
                <w:rFonts w:ascii="Times New Roman" w:hAnsi="Times New Roman" w:cs="Times New Roman"/>
                <w:sz w:val="20"/>
                <w:szCs w:val="20"/>
              </w:rPr>
            </w:pPr>
            <w:r w:rsidRPr="00D3583D">
              <w:rPr>
                <w:rFonts w:ascii="Times New Roman" w:hAnsi="Times New Roman" w:cs="Times New Roman"/>
                <w:bCs/>
                <w:sz w:val="20"/>
                <w:szCs w:val="20"/>
              </w:rPr>
              <w:t xml:space="preserve">- Text messaging or other electronic disturbances during class </w:t>
            </w:r>
            <w:r>
              <w:rPr>
                <w:rFonts w:ascii="Times New Roman" w:hAnsi="Times New Roman" w:cs="Times New Roman"/>
                <w:bCs/>
                <w:sz w:val="20"/>
                <w:szCs w:val="20"/>
              </w:rPr>
              <w:t xml:space="preserve">will result in an absence.  </w:t>
            </w:r>
            <w:r w:rsidRPr="00D3583D">
              <w:rPr>
                <w:rFonts w:ascii="Times New Roman" w:hAnsi="Times New Roman" w:cs="Times New Roman"/>
                <w:b/>
                <w:bCs/>
                <w:sz w:val="20"/>
                <w:szCs w:val="20"/>
              </w:rPr>
              <w:t>TURN OFF YOUR PHONES BEFORE COMING TO CLASS.</w:t>
            </w:r>
            <w:r w:rsidRPr="00D3583D">
              <w:rPr>
                <w:rFonts w:ascii="Times New Roman" w:hAnsi="Times New Roman" w:cs="Times New Roman"/>
                <w:sz w:val="20"/>
                <w:szCs w:val="20"/>
              </w:rPr>
              <w:t xml:space="preserve">  </w:t>
            </w:r>
          </w:p>
          <w:p w:rsidR="007B32D4" w:rsidRPr="001C68B6" w:rsidRDefault="007B32D4" w:rsidP="00AB7DCE">
            <w:pPr>
              <w:pStyle w:val="NormalWeb"/>
              <w:rPr>
                <w:b/>
                <w:sz w:val="20"/>
                <w:szCs w:val="20"/>
              </w:rPr>
            </w:pPr>
            <w:r w:rsidRPr="000D6D6B">
              <w:rPr>
                <w:b/>
                <w:sz w:val="20"/>
                <w:szCs w:val="20"/>
              </w:rPr>
              <w:t>Writing Center</w:t>
            </w:r>
            <w:r>
              <w:rPr>
                <w:b/>
                <w:sz w:val="20"/>
                <w:szCs w:val="20"/>
              </w:rPr>
              <w:t xml:space="preserve">: </w:t>
            </w:r>
            <w:r w:rsidRPr="000D6D6B">
              <w:rPr>
                <w:sz w:val="20"/>
                <w:szCs w:val="20"/>
              </w:rPr>
              <w:t xml:space="preserve">The Writing Center provides support for all students in all Winthrop classes free of charge.  It is located in 242 Bancroft (x-2138).  Check its web page </w:t>
            </w:r>
            <w:hyperlink r:id="rId11" w:history="1">
              <w:r w:rsidRPr="000D6D6B">
                <w:rPr>
                  <w:rStyle w:val="Hyperlink"/>
                  <w:sz w:val="20"/>
                  <w:szCs w:val="20"/>
                </w:rPr>
                <w:t>www.winthrop.edu/wcenter</w:t>
              </w:r>
            </w:hyperlink>
            <w:r w:rsidRPr="000D6D6B">
              <w:rPr>
                <w:sz w:val="20"/>
                <w:szCs w:val="20"/>
              </w:rPr>
              <w:t xml:space="preserve"> for current hours.</w:t>
            </w:r>
            <w:r w:rsidRPr="000D6D6B">
              <w:rPr>
                <w:b/>
                <w:bCs/>
                <w:sz w:val="20"/>
                <w:szCs w:val="20"/>
              </w:rPr>
              <w:t xml:space="preserve"> </w:t>
            </w:r>
          </w:p>
          <w:p w:rsidR="007B32D4" w:rsidRPr="00AD6E0A" w:rsidRDefault="007B32D4" w:rsidP="00AB7DCE">
            <w:pPr>
              <w:pStyle w:val="Default"/>
              <w:rPr>
                <w:rFonts w:ascii="Times New Roman" w:hAnsi="Times New Roman" w:cs="Times New Roman"/>
                <w:sz w:val="20"/>
                <w:szCs w:val="20"/>
              </w:rPr>
            </w:pPr>
            <w:r w:rsidRPr="00AD6E0A">
              <w:rPr>
                <w:rFonts w:ascii="Times New Roman" w:hAnsi="Times New Roman" w:cs="Times New Roman"/>
                <w:b/>
                <w:bCs/>
                <w:sz w:val="20"/>
                <w:szCs w:val="20"/>
              </w:rPr>
              <w:t>Academic Success Center</w:t>
            </w:r>
            <w:r>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w:t>
            </w:r>
            <w:r w:rsidRPr="00AD6E0A">
              <w:rPr>
                <w:rFonts w:ascii="Times New Roman" w:hAnsi="Times New Roman" w:cs="Times New Roman"/>
                <w:sz w:val="20"/>
                <w:szCs w:val="20"/>
              </w:rPr>
              <w:lastRenderedPageBreak/>
              <w:t xml:space="preserve">management counseling, and study techniques), group and individual study spaces, and academic coaching. The ASC is located on the first floor of Dinkins, Suite 106. Please contact the ASC at 803-323-3929 or success@winthrop.edu. For more information on ASC services, please visit www.winthrop.edu/success. </w:t>
            </w:r>
          </w:p>
          <w:p w:rsidR="007B32D4" w:rsidRPr="000D6D6B" w:rsidRDefault="007B32D4" w:rsidP="00AB7DCE">
            <w:pPr>
              <w:pStyle w:val="NormalWeb"/>
              <w:rPr>
                <w:sz w:val="20"/>
                <w:szCs w:val="20"/>
              </w:rPr>
            </w:pPr>
            <w:r w:rsidRPr="000D6D6B">
              <w:rPr>
                <w:b/>
                <w:bCs/>
                <w:sz w:val="20"/>
                <w:szCs w:val="20"/>
              </w:rPr>
              <w:t xml:space="preserve">E-mail List Serves: </w:t>
            </w:r>
            <w:r w:rsidRPr="000D6D6B">
              <w:rPr>
                <w:sz w:val="20"/>
                <w:szCs w:val="20"/>
              </w:rPr>
              <w:t xml:space="preserve">Winthrop automatically generates a listserv for each class using the Winthrop e-mail addresses of all students enrolled in a class on the first day of instruction. If you add the class late or if you prefer to use an alternate e-mail address, you must </w:t>
            </w:r>
            <w:r w:rsidRPr="000D6D6B">
              <w:rPr>
                <w:sz w:val="20"/>
                <w:szCs w:val="20"/>
                <w:u w:val="single"/>
              </w:rPr>
              <w:t>personally</w:t>
            </w:r>
            <w:r w:rsidRPr="000D6D6B">
              <w:rPr>
                <w:sz w:val="20"/>
                <w:szCs w:val="20"/>
              </w:rPr>
              <w:t xml:space="preserve"> enroll in the listserv. You can find the instructions for doing so at </w:t>
            </w:r>
            <w:hyperlink r:id="rId12" w:history="1">
              <w:r w:rsidRPr="000D6D6B">
                <w:rPr>
                  <w:rStyle w:val="Hyperlink"/>
                  <w:sz w:val="20"/>
                  <w:szCs w:val="20"/>
                </w:rPr>
                <w:t>http://www.winthrop.edu/acc/imailsrv.asp</w:t>
              </w:r>
            </w:hyperlink>
            <w:r w:rsidRPr="000D6D6B">
              <w:rPr>
                <w:sz w:val="20"/>
                <w:szCs w:val="20"/>
              </w:rPr>
              <w:t xml:space="preserve">. </w:t>
            </w:r>
          </w:p>
          <w:p w:rsidR="007B32D4" w:rsidRDefault="007B32D4" w:rsidP="00AB7DCE">
            <w:pPr>
              <w:rPr>
                <w:rFonts w:ascii="Times New Roman" w:hAnsi="Times New Roman" w:cs="Times New Roman"/>
                <w:b/>
                <w:sz w:val="20"/>
                <w:szCs w:val="20"/>
              </w:rPr>
            </w:pPr>
            <w:r>
              <w:rPr>
                <w:rFonts w:ascii="Times New Roman" w:hAnsi="Times New Roman" w:cs="Times New Roman"/>
                <w:b/>
                <w:sz w:val="20"/>
                <w:szCs w:val="20"/>
              </w:rPr>
              <w:t>Handheld Technology Policy</w:t>
            </w:r>
            <w:r w:rsidRPr="006362C1">
              <w:rPr>
                <w:rFonts w:ascii="Times New Roman" w:hAnsi="Times New Roman" w:cs="Times New Roman"/>
                <w:b/>
                <w:sz w:val="20"/>
                <w:szCs w:val="20"/>
              </w:rPr>
              <w:t>:</w:t>
            </w:r>
            <w:r>
              <w:rPr>
                <w:rFonts w:ascii="Times New Roman" w:hAnsi="Times New Roman" w:cs="Times New Roman"/>
                <w:b/>
                <w:sz w:val="20"/>
                <w:szCs w:val="20"/>
              </w:rPr>
              <w:t xml:space="preserve">  </w:t>
            </w:r>
            <w:r w:rsidRPr="00BC371C">
              <w:rPr>
                <w:rFonts w:ascii="Times New Roman" w:hAnsi="Times New Roman" w:cs="Times New Roman"/>
                <w:b/>
                <w:sz w:val="20"/>
                <w:szCs w:val="20"/>
              </w:rPr>
              <w:t>Laptops are not permitted</w:t>
            </w:r>
            <w:r>
              <w:rPr>
                <w:rFonts w:ascii="Times New Roman" w:hAnsi="Times New Roman" w:cs="Times New Roman"/>
                <w:sz w:val="20"/>
                <w:szCs w:val="20"/>
              </w:rPr>
              <w:t>.  Exceptions are made for students with documented disabilities.</w:t>
            </w:r>
            <w:r w:rsidRPr="006362C1">
              <w:rPr>
                <w:rFonts w:ascii="Times New Roman" w:hAnsi="Times New Roman" w:cs="Times New Roman"/>
                <w:b/>
                <w:sz w:val="20"/>
                <w:szCs w:val="20"/>
              </w:rPr>
              <w:t xml:space="preserve">  </w:t>
            </w:r>
          </w:p>
          <w:p w:rsidR="007B32D4" w:rsidRPr="00D3583D" w:rsidRDefault="007B32D4" w:rsidP="00AB7DCE">
            <w:pPr>
              <w:rPr>
                <w:rFonts w:ascii="Times New Roman" w:hAnsi="Times New Roman" w:cs="Times New Roman"/>
                <w:sz w:val="20"/>
                <w:szCs w:val="20"/>
              </w:rPr>
            </w:pPr>
          </w:p>
          <w:tbl>
            <w:tblPr>
              <w:tblW w:w="9825" w:type="dxa"/>
              <w:tblCellSpacing w:w="0" w:type="dxa"/>
              <w:tblLayout w:type="fixed"/>
              <w:tblCellMar>
                <w:top w:w="105" w:type="dxa"/>
                <w:left w:w="105" w:type="dxa"/>
                <w:bottom w:w="105" w:type="dxa"/>
                <w:right w:w="105" w:type="dxa"/>
              </w:tblCellMar>
              <w:tblLook w:val="0000"/>
            </w:tblPr>
            <w:tblGrid>
              <w:gridCol w:w="9825"/>
            </w:tblGrid>
            <w:tr w:rsidR="007B32D4" w:rsidRPr="00D3583D" w:rsidTr="00AB7DCE">
              <w:trPr>
                <w:tblCellSpacing w:w="0" w:type="dxa"/>
              </w:trPr>
              <w:tc>
                <w:tcPr>
                  <w:tcW w:w="9825" w:type="dxa"/>
                </w:tcPr>
                <w:p w:rsidR="007B32D4" w:rsidRPr="00D3583D" w:rsidRDefault="007B32D4" w:rsidP="00AB7DCE">
                  <w:pPr>
                    <w:rPr>
                      <w:rFonts w:ascii="Times New Roman" w:hAnsi="Times New Roman" w:cs="Times New Roman"/>
                      <w:sz w:val="20"/>
                      <w:szCs w:val="20"/>
                    </w:rPr>
                  </w:pPr>
                </w:p>
              </w:tc>
            </w:tr>
          </w:tbl>
          <w:p w:rsidR="007B32D4" w:rsidRPr="00D3583D" w:rsidRDefault="007B32D4" w:rsidP="00AB7DCE">
            <w:pPr>
              <w:rPr>
                <w:rFonts w:ascii="Times New Roman" w:hAnsi="Times New Roman" w:cs="Times New Roman"/>
                <w:sz w:val="20"/>
                <w:szCs w:val="20"/>
              </w:rPr>
            </w:pPr>
          </w:p>
          <w:p w:rsidR="007B32D4" w:rsidRPr="00D3583D" w:rsidRDefault="007B32D4" w:rsidP="00AB7DCE">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7B32D4" w:rsidRPr="00D3583D" w:rsidRDefault="007B32D4" w:rsidP="00AB7DCE">
            <w:pPr>
              <w:rPr>
                <w:rFonts w:ascii="Times New Roman" w:hAnsi="Times New Roman" w:cs="Times New Roman"/>
                <w:sz w:val="20"/>
                <w:szCs w:val="20"/>
              </w:rPr>
            </w:pPr>
          </w:p>
          <w:p w:rsidR="007B32D4" w:rsidRPr="00D3583D" w:rsidRDefault="007B32D4" w:rsidP="00AB7DCE">
            <w:pPr>
              <w:rPr>
                <w:rFonts w:ascii="Times New Roman" w:hAnsi="Times New Roman" w:cs="Times New Roman"/>
                <w:sz w:val="20"/>
                <w:szCs w:val="20"/>
              </w:rPr>
            </w:pPr>
            <w:r w:rsidRPr="00D3583D">
              <w:rPr>
                <w:rFonts w:ascii="Times New Roman" w:hAnsi="Times New Roman" w:cs="Times New Roman"/>
                <w:sz w:val="20"/>
                <w:szCs w:val="20"/>
              </w:rPr>
              <w:t xml:space="preserve"> </w:t>
            </w:r>
          </w:p>
          <w:p w:rsidR="007B32D4" w:rsidRPr="00D3583D" w:rsidRDefault="007B32D4" w:rsidP="00AB7DCE">
            <w:pPr>
              <w:rPr>
                <w:rFonts w:ascii="Times New Roman" w:hAnsi="Times New Roman" w:cs="Times New Roman"/>
                <w:sz w:val="20"/>
                <w:szCs w:val="20"/>
              </w:rPr>
            </w:pPr>
          </w:p>
        </w:tc>
      </w:tr>
      <w:tr w:rsidR="007B32D4" w:rsidRPr="00D3583D" w:rsidTr="00AB7DCE">
        <w:trPr>
          <w:tblCellSpacing w:w="0" w:type="dxa"/>
          <w:jc w:val="center"/>
        </w:trPr>
        <w:tc>
          <w:tcPr>
            <w:tcW w:w="9825" w:type="dxa"/>
            <w:shd w:val="clear" w:color="auto" w:fill="auto"/>
          </w:tcPr>
          <w:p w:rsidR="007B32D4" w:rsidRPr="00D2579D" w:rsidRDefault="007B32D4" w:rsidP="00AB7DCE">
            <w:pPr>
              <w:rPr>
                <w:rFonts w:ascii="Times New Roman" w:hAnsi="Times New Roman" w:cs="Times New Roman"/>
                <w:b/>
                <w:sz w:val="20"/>
                <w:szCs w:val="20"/>
              </w:rPr>
            </w:pPr>
          </w:p>
        </w:tc>
      </w:tr>
    </w:tbl>
    <w:p w:rsidR="007B32D4" w:rsidRPr="00D3583D" w:rsidRDefault="007B32D4" w:rsidP="007B32D4">
      <w:pPr>
        <w:rPr>
          <w:rFonts w:ascii="Times New Roman" w:hAnsi="Times New Roman" w:cs="Times New Roman"/>
          <w:sz w:val="20"/>
          <w:szCs w:val="20"/>
        </w:rPr>
      </w:pPr>
    </w:p>
    <w:p w:rsidR="007B32D4" w:rsidRPr="00D3583D" w:rsidRDefault="007B32D4" w:rsidP="007B32D4">
      <w:pPr>
        <w:rPr>
          <w:rFonts w:ascii="Times New Roman" w:hAnsi="Times New Roman" w:cs="Times New Roman"/>
          <w:sz w:val="20"/>
          <w:szCs w:val="20"/>
        </w:rPr>
      </w:pPr>
    </w:p>
    <w:p w:rsidR="007B32D4" w:rsidRPr="00D3583D" w:rsidRDefault="007B32D4" w:rsidP="007B32D4">
      <w:pPr>
        <w:rPr>
          <w:rFonts w:ascii="Times New Roman" w:hAnsi="Times New Roman" w:cs="Times New Roman"/>
          <w:sz w:val="20"/>
          <w:szCs w:val="20"/>
        </w:rPr>
      </w:pPr>
    </w:p>
    <w:p w:rsidR="007B32D4" w:rsidRPr="00D3583D" w:rsidRDefault="007B32D4" w:rsidP="007B32D4">
      <w:pPr>
        <w:rPr>
          <w:rFonts w:ascii="Times New Roman" w:hAnsi="Times New Roman" w:cs="Times New Roman"/>
          <w:sz w:val="20"/>
          <w:szCs w:val="20"/>
        </w:rPr>
      </w:pPr>
    </w:p>
    <w:p w:rsidR="007B32D4" w:rsidRPr="00D3583D" w:rsidRDefault="007B32D4" w:rsidP="007B32D4">
      <w:pPr>
        <w:spacing w:line="240" w:lineRule="auto"/>
        <w:rPr>
          <w:rFonts w:ascii="Times New Roman" w:hAnsi="Times New Roman" w:cs="Times New Roman"/>
          <w:sz w:val="20"/>
          <w:szCs w:val="20"/>
        </w:rPr>
      </w:pPr>
    </w:p>
    <w:p w:rsidR="007B32D4" w:rsidRPr="00AD6E0A" w:rsidRDefault="007B32D4" w:rsidP="007E502D">
      <w:pPr>
        <w:pStyle w:val="Default"/>
        <w:rPr>
          <w:rFonts w:ascii="Times New Roman" w:hAnsi="Times New Roman" w:cs="Times New Roman"/>
          <w:sz w:val="20"/>
          <w:szCs w:val="20"/>
        </w:rPr>
      </w:pPr>
    </w:p>
    <w:sectPr w:rsidR="007B32D4" w:rsidRPr="00AD6E0A" w:rsidSect="002B6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FB8"/>
    <w:multiLevelType w:val="hybridMultilevel"/>
    <w:tmpl w:val="A1280AC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063E34D4"/>
    <w:multiLevelType w:val="hybridMultilevel"/>
    <w:tmpl w:val="E9C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33D82"/>
    <w:multiLevelType w:val="hybridMultilevel"/>
    <w:tmpl w:val="19902C3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nsid w:val="20BD2B07"/>
    <w:multiLevelType w:val="hybridMultilevel"/>
    <w:tmpl w:val="461E828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
    <w:nsid w:val="21602446"/>
    <w:multiLevelType w:val="hybridMultilevel"/>
    <w:tmpl w:val="9B4AF8D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27827041"/>
    <w:multiLevelType w:val="hybridMultilevel"/>
    <w:tmpl w:val="40EC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75B87"/>
    <w:multiLevelType w:val="hybridMultilevel"/>
    <w:tmpl w:val="6238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C435D"/>
    <w:multiLevelType w:val="hybridMultilevel"/>
    <w:tmpl w:val="A83A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C781D"/>
    <w:multiLevelType w:val="hybridMultilevel"/>
    <w:tmpl w:val="8298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E71AA"/>
    <w:multiLevelType w:val="hybridMultilevel"/>
    <w:tmpl w:val="B63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F74A0"/>
    <w:multiLevelType w:val="hybridMultilevel"/>
    <w:tmpl w:val="E97A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
  </w:num>
  <w:num w:numId="6">
    <w:abstractNumId w:val="4"/>
  </w:num>
  <w:num w:numId="7">
    <w:abstractNumId w:val="7"/>
  </w:num>
  <w:num w:numId="8">
    <w:abstractNumId w:val="6"/>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B0F97"/>
    <w:rsid w:val="00013808"/>
    <w:rsid w:val="00092CE1"/>
    <w:rsid w:val="000A081E"/>
    <w:rsid w:val="000A0C3B"/>
    <w:rsid w:val="000D56F0"/>
    <w:rsid w:val="000D6D6B"/>
    <w:rsid w:val="000E096D"/>
    <w:rsid w:val="00132C0E"/>
    <w:rsid w:val="0015269C"/>
    <w:rsid w:val="00154863"/>
    <w:rsid w:val="001715CF"/>
    <w:rsid w:val="0018276B"/>
    <w:rsid w:val="001828AB"/>
    <w:rsid w:val="001C5372"/>
    <w:rsid w:val="001C61DA"/>
    <w:rsid w:val="001C68B6"/>
    <w:rsid w:val="001D22D1"/>
    <w:rsid w:val="001E5204"/>
    <w:rsid w:val="0022129C"/>
    <w:rsid w:val="00231BB6"/>
    <w:rsid w:val="00284DC2"/>
    <w:rsid w:val="002A7463"/>
    <w:rsid w:val="002B649B"/>
    <w:rsid w:val="00321785"/>
    <w:rsid w:val="003466CF"/>
    <w:rsid w:val="00362F91"/>
    <w:rsid w:val="00384336"/>
    <w:rsid w:val="003B37D6"/>
    <w:rsid w:val="003D74D5"/>
    <w:rsid w:val="00461439"/>
    <w:rsid w:val="004853C6"/>
    <w:rsid w:val="00494F73"/>
    <w:rsid w:val="0049506C"/>
    <w:rsid w:val="004A0C20"/>
    <w:rsid w:val="004D7B2B"/>
    <w:rsid w:val="004F6490"/>
    <w:rsid w:val="00507C92"/>
    <w:rsid w:val="00576C21"/>
    <w:rsid w:val="00586592"/>
    <w:rsid w:val="005D264F"/>
    <w:rsid w:val="00625202"/>
    <w:rsid w:val="00634192"/>
    <w:rsid w:val="006362C1"/>
    <w:rsid w:val="00655E58"/>
    <w:rsid w:val="006B1616"/>
    <w:rsid w:val="006B26DE"/>
    <w:rsid w:val="006D6847"/>
    <w:rsid w:val="00713570"/>
    <w:rsid w:val="00716BF4"/>
    <w:rsid w:val="00744284"/>
    <w:rsid w:val="00787EB6"/>
    <w:rsid w:val="00790FE2"/>
    <w:rsid w:val="007B32D4"/>
    <w:rsid w:val="007D691E"/>
    <w:rsid w:val="007E502D"/>
    <w:rsid w:val="00802442"/>
    <w:rsid w:val="008409AE"/>
    <w:rsid w:val="008D6AE3"/>
    <w:rsid w:val="00994A34"/>
    <w:rsid w:val="00A007E6"/>
    <w:rsid w:val="00A24BB4"/>
    <w:rsid w:val="00A36DC3"/>
    <w:rsid w:val="00A40C1C"/>
    <w:rsid w:val="00A432C3"/>
    <w:rsid w:val="00A60A83"/>
    <w:rsid w:val="00AB0F97"/>
    <w:rsid w:val="00AC612C"/>
    <w:rsid w:val="00AD3275"/>
    <w:rsid w:val="00AD69FC"/>
    <w:rsid w:val="00AE2E3C"/>
    <w:rsid w:val="00AE2EB0"/>
    <w:rsid w:val="00AF6E3B"/>
    <w:rsid w:val="00B03D1B"/>
    <w:rsid w:val="00B1634F"/>
    <w:rsid w:val="00B23048"/>
    <w:rsid w:val="00B567F8"/>
    <w:rsid w:val="00B968A9"/>
    <w:rsid w:val="00BC371C"/>
    <w:rsid w:val="00BC6A7F"/>
    <w:rsid w:val="00BF2006"/>
    <w:rsid w:val="00BF4FF5"/>
    <w:rsid w:val="00C01DB1"/>
    <w:rsid w:val="00C50106"/>
    <w:rsid w:val="00C859DE"/>
    <w:rsid w:val="00CB597E"/>
    <w:rsid w:val="00CD08F6"/>
    <w:rsid w:val="00CF6FFA"/>
    <w:rsid w:val="00D039C6"/>
    <w:rsid w:val="00D117C3"/>
    <w:rsid w:val="00D2579D"/>
    <w:rsid w:val="00D3583D"/>
    <w:rsid w:val="00D36D73"/>
    <w:rsid w:val="00D46A77"/>
    <w:rsid w:val="00DB4954"/>
    <w:rsid w:val="00DC167F"/>
    <w:rsid w:val="00DF232A"/>
    <w:rsid w:val="00E11850"/>
    <w:rsid w:val="00E17564"/>
    <w:rsid w:val="00E32A0B"/>
    <w:rsid w:val="00E4243C"/>
    <w:rsid w:val="00E61F47"/>
    <w:rsid w:val="00E923B5"/>
    <w:rsid w:val="00ED2209"/>
    <w:rsid w:val="00F3238C"/>
    <w:rsid w:val="00F44585"/>
    <w:rsid w:val="00F55CAF"/>
    <w:rsid w:val="00F71540"/>
    <w:rsid w:val="00FA53DB"/>
    <w:rsid w:val="00FB1BE0"/>
    <w:rsid w:val="00FD2B4C"/>
    <w:rsid w:val="00FD6FD6"/>
    <w:rsid w:val="00FE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F97"/>
    <w:rPr>
      <w:color w:val="0000FF" w:themeColor="hyperlink"/>
      <w:u w:val="single"/>
    </w:rPr>
  </w:style>
  <w:style w:type="paragraph" w:styleId="NormalWeb">
    <w:name w:val="Normal (Web)"/>
    <w:basedOn w:val="Normal"/>
    <w:rsid w:val="006B1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71">
    <w:name w:val="EmailStyle171"/>
    <w:basedOn w:val="DefaultParagraphFont"/>
    <w:semiHidden/>
    <w:rsid w:val="006B1616"/>
    <w:rPr>
      <w:rFonts w:ascii="Arial" w:hAnsi="Arial" w:cs="Arial"/>
      <w:color w:val="000080"/>
      <w:sz w:val="20"/>
      <w:szCs w:val="20"/>
    </w:rPr>
  </w:style>
  <w:style w:type="paragraph" w:styleId="ListParagraph">
    <w:name w:val="List Paragraph"/>
    <w:basedOn w:val="Normal"/>
    <w:uiPriority w:val="34"/>
    <w:qFormat/>
    <w:rsid w:val="000D56F0"/>
    <w:pPr>
      <w:ind w:left="720"/>
      <w:contextualSpacing/>
    </w:pPr>
  </w:style>
  <w:style w:type="paragraph" w:styleId="NoSpacing">
    <w:name w:val="No Spacing"/>
    <w:uiPriority w:val="1"/>
    <w:qFormat/>
    <w:rsid w:val="00744284"/>
    <w:pPr>
      <w:spacing w:after="0" w:line="240" w:lineRule="auto"/>
    </w:pPr>
    <w:rPr>
      <w:rFonts w:ascii="Calibri" w:eastAsia="Calibri" w:hAnsi="Calibri" w:cs="Times New Roman"/>
    </w:rPr>
  </w:style>
  <w:style w:type="paragraph" w:customStyle="1" w:styleId="Default">
    <w:name w:val="Default"/>
    <w:rsid w:val="007E502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english/plagiarism.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throp.edu/studentaffairs/Judicial/judcode.htm" TargetMode="External"/><Relationship Id="rId12" Type="http://schemas.openxmlformats.org/officeDocument/2006/relationships/hyperlink" Target="http://www.winthrop.edu/acc/imailsrv.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inthrop.edu/beasleyk" TargetMode="External"/><Relationship Id="rId11" Type="http://schemas.openxmlformats.org/officeDocument/2006/relationships/hyperlink" Target="http://www.winthrop.edu/wcenter" TargetMode="External"/><Relationship Id="rId5" Type="http://schemas.openxmlformats.org/officeDocument/2006/relationships/hyperlink" Target="mailto:beasleyk@winthrop.edu" TargetMode="External"/><Relationship Id="rId10" Type="http://schemas.openxmlformats.org/officeDocument/2006/relationships/hyperlink" Target="http://www2.winthrop.edu/studentaffairs/Judicial/judcode.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studentaffairs\handbook\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Students</dc:creator>
  <cp:lastModifiedBy>Kara</cp:lastModifiedBy>
  <cp:revision>4</cp:revision>
  <cp:lastPrinted>2010-08-19T00:26:00Z</cp:lastPrinted>
  <dcterms:created xsi:type="dcterms:W3CDTF">2012-01-01T21:42:00Z</dcterms:created>
  <dcterms:modified xsi:type="dcterms:W3CDTF">2012-01-01T21:46:00Z</dcterms:modified>
</cp:coreProperties>
</file>