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5" w:rsidRPr="006E65E5" w:rsidRDefault="006E65E5" w:rsidP="006E65E5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b/>
        </w:rPr>
      </w:pPr>
      <w:r w:rsidRPr="006E65E5">
        <w:rPr>
          <w:rFonts w:ascii="Calibri" w:eastAsia="Times New Roman" w:hAnsi="Calibri" w:cs="Times New Roman"/>
          <w:b/>
        </w:rPr>
        <w:t>Card Collecting Games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 xml:space="preserve">Within free-to-play (F2P) card collecting games (CCG), there is an emerging common mechanic: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gacha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>-fuse-evolve (though sadly this terminology is not universal). 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>Obviously there are 3 components here: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 xml:space="preserve">-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Gacha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>.  Short for "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gachapon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" </w:t>
      </w:r>
      <w:proofErr w:type="gramStart"/>
      <w:r w:rsidRPr="006E65E5">
        <w:rPr>
          <w:rFonts w:ascii="Calibri" w:eastAsia="Times New Roman" w:hAnsi="Calibri" w:cs="Times New Roman"/>
          <w:sz w:val="23"/>
          <w:szCs w:val="23"/>
        </w:rPr>
        <w:t>an onomatopoeia</w:t>
      </w:r>
      <w:proofErr w:type="gramEnd"/>
      <w:r w:rsidRPr="006E65E5">
        <w:rPr>
          <w:rFonts w:ascii="Calibri" w:eastAsia="Times New Roman" w:hAnsi="Calibri" w:cs="Times New Roman"/>
          <w:sz w:val="23"/>
          <w:szCs w:val="23"/>
        </w:rPr>
        <w:t xml:space="preserve"> for those gum ball machines at stores that spit out little plastic eggs with prizes inside.  The idea is that you're buying a random item (like a booster pack in a collectible card game, or a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blindbox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KidRobot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 figure 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(</w:t>
      </w:r>
      <w:hyperlink r:id="rId5" w:anchor=".VD_o1S5dXR0%29" w:tgtFrame="_blank" w:history="1"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http://www.kidrobot.</w:t>
        </w:r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c</w:t>
        </w:r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om/collections/all/products/art-of-war-dunny-series#.VD_o1S5dXR0)</w:t>
        </w:r>
      </w:hyperlink>
      <w:r w:rsidRPr="006E65E5">
        <w:rPr>
          <w:rFonts w:ascii="Calibri" w:eastAsia="Times New Roman" w:hAnsi="Calibri" w:cs="Times New Roman"/>
          <w:sz w:val="23"/>
          <w:szCs w:val="23"/>
        </w:rPr>
        <w:t>).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 xml:space="preserve">  </w:t>
      </w:r>
      <w:r w:rsidRPr="006E65E5">
        <w:rPr>
          <w:rFonts w:ascii="Calibri" w:eastAsia="Times New Roman" w:hAnsi="Calibri" w:cs="Times New Roman"/>
          <w:sz w:val="23"/>
          <w:szCs w:val="23"/>
        </w:rPr>
        <w:t xml:space="preserve">The items inside typically have rarity levels (common, uncommon, rare, epic, legendary is most common, but there have been 3 - 8 rarities in various systems).  Players usually can spend in-game money for a standard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gacha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 draw, or real money for draws with higher odds of rare items.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>- Fuse.  You can "fuse" items into other ones to consume them and inherit their "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xp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" (experience) in most cases.  The idea being that you can level up one item by feeding it other, less-valuable items.  The amount of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xp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 earned depends on a variety of things, usually including the level, rarity, and sometimes the "element" of the feeder card.   Here's a description for one big mobile game: </w:t>
      </w:r>
      <w:hyperlink r:id="rId6" w:anchor="fusion" w:tgtFrame="_blank" w:history="1"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http://gamelytic.com/brave-frontier-best-leveling-fusion-and-evolution-guide/#fusion</w:t>
        </w:r>
      </w:hyperlink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.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 xml:space="preserve">- Evolve.  You can combine two identical items to make them into a stronger version of that item.  In some cases this can be done whenever, in others both items must be fully leveled up (through fusing).  In most cases there is a maximum evolve tier, and in some cases you can even have "recipes" of non-identical items that create a different evolved character.  This stuff starts to get pretty complex.  To see some of the craziness, check out Blood Brothers 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(</w:t>
      </w:r>
      <w:hyperlink r:id="rId7" w:tgtFrame="_blank" w:history="1"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http://bloodbrothersgame.wikia.com/wiki/Evolution</w:t>
        </w:r>
      </w:hyperlink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) </w:t>
      </w:r>
      <w:r>
        <w:rPr>
          <w:rFonts w:ascii="Calibri" w:eastAsia="Times New Roman" w:hAnsi="Calibri" w:cs="Times New Roman"/>
          <w:sz w:val="23"/>
          <w:szCs w:val="23"/>
        </w:rPr>
        <w:t>or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 xml:space="preserve"> </w:t>
      </w:r>
      <w:r w:rsidRPr="006E65E5">
        <w:rPr>
          <w:rFonts w:ascii="Calibri" w:eastAsia="Times New Roman" w:hAnsi="Calibri" w:cs="Times New Roman"/>
          <w:sz w:val="23"/>
          <w:szCs w:val="23"/>
        </w:rPr>
        <w:t xml:space="preserve">Legends of the </w:t>
      </w:r>
      <w:proofErr w:type="spellStart"/>
      <w:r w:rsidRPr="006E65E5">
        <w:rPr>
          <w:rFonts w:ascii="Calibri" w:eastAsia="Times New Roman" w:hAnsi="Calibri" w:cs="Times New Roman"/>
          <w:sz w:val="23"/>
          <w:szCs w:val="23"/>
        </w:rPr>
        <w:t>Cryptids</w:t>
      </w:r>
      <w:proofErr w:type="spellEnd"/>
      <w:r w:rsidRPr="006E65E5">
        <w:rPr>
          <w:rFonts w:ascii="Calibri" w:eastAsia="Times New Roman" w:hAnsi="Calibri" w:cs="Times New Roman"/>
          <w:sz w:val="23"/>
          <w:szCs w:val="23"/>
        </w:rPr>
        <w:t xml:space="preserve"> 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(</w:t>
      </w:r>
      <w:hyperlink r:id="rId8" w:tgtFrame="_blank" w:history="1"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http://legendofthecryptids.wikia.com/wiki/Enhance</w:t>
        </w:r>
      </w:hyperlink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).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  <w:r w:rsidRPr="006E65E5">
        <w:rPr>
          <w:rFonts w:ascii="Calibri" w:eastAsia="Times New Roman" w:hAnsi="Calibri" w:cs="Times New Roman"/>
          <w:sz w:val="23"/>
          <w:szCs w:val="23"/>
        </w:rPr>
        <w:t xml:space="preserve">If you want to get really fun, check out the competing strategies in Reign of Dragons </w:t>
      </w:r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>(</w:t>
      </w:r>
      <w:hyperlink r:id="rId9" w:tgtFrame="_blank" w:history="1">
        <w:r w:rsidRPr="006E65E5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http://reignofdragons.wikia.com/wiki/Card_Building</w:t>
        </w:r>
      </w:hyperlink>
      <w:r w:rsidRPr="006E65E5">
        <w:rPr>
          <w:rFonts w:ascii="Calibri" w:eastAsia="Times New Roman" w:hAnsi="Calibri" w:cs="Times New Roman"/>
          <w:color w:val="444444"/>
          <w:sz w:val="23"/>
          <w:szCs w:val="23"/>
        </w:rPr>
        <w:t xml:space="preserve">).  </w:t>
      </w:r>
      <w:r w:rsidRPr="006E65E5">
        <w:rPr>
          <w:rFonts w:ascii="Calibri" w:eastAsia="Times New Roman" w:hAnsi="Calibri" w:cs="Times New Roman"/>
          <w:sz w:val="23"/>
          <w:szCs w:val="23"/>
        </w:rPr>
        <w:t>Do you think a 4-7 is sufficient, or is worth doing a 6-11?  The 8-15 seems inefficient compared to the 6-11, but a 4-7 saves you a ton of cards and fusion points.  </w:t>
      </w: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6E65E5" w:rsidRPr="006E65E5" w:rsidRDefault="006E65E5" w:rsidP="006E65E5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</w:rPr>
      </w:pPr>
      <w:bookmarkStart w:id="0" w:name="_GoBack"/>
      <w:r w:rsidRPr="006E65E5">
        <w:rPr>
          <w:rFonts w:ascii="Calibri" w:eastAsia="Times New Roman" w:hAnsi="Calibri" w:cs="Times New Roman"/>
          <w:sz w:val="23"/>
          <w:szCs w:val="23"/>
        </w:rPr>
        <w:t xml:space="preserve">There are complex systems here that all center </w:t>
      </w:r>
      <w:proofErr w:type="gramStart"/>
      <w:r w:rsidRPr="006E65E5">
        <w:rPr>
          <w:rFonts w:ascii="Calibri" w:eastAsia="Times New Roman" w:hAnsi="Calibri" w:cs="Times New Roman"/>
          <w:sz w:val="23"/>
          <w:szCs w:val="23"/>
        </w:rPr>
        <w:t>around</w:t>
      </w:r>
      <w:proofErr w:type="gramEnd"/>
      <w:r w:rsidRPr="006E65E5">
        <w:rPr>
          <w:rFonts w:ascii="Calibri" w:eastAsia="Times New Roman" w:hAnsi="Calibri" w:cs="Times New Roman"/>
          <w:sz w:val="23"/>
          <w:szCs w:val="23"/>
        </w:rPr>
        <w:t xml:space="preserve"> obtaining and upgrading your collectible items to become as powerful as possible.  Modeling that alone could get interesting, but then you ideally would want to look at it from a business perspective.  How much should packs cost?  What should the drop rates be?  How much will a player spend to get a top-tier collection?  How many rarity levels should you have?  </w:t>
      </w:r>
    </w:p>
    <w:bookmarkEnd w:id="0"/>
    <w:p w:rsidR="009251EE" w:rsidRDefault="006E65E5"/>
    <w:sectPr w:rsidR="0092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5"/>
    <w:rsid w:val="00141F22"/>
    <w:rsid w:val="00486D74"/>
    <w:rsid w:val="006E65E5"/>
    <w:rsid w:val="00E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ndofthecryptids.wikia.com/wiki/Enh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odbrothersgame.wikia.com/wiki/Evolu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melytic.com/brave-frontier-best-leveling-fusion-and-evolution-gui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robot.com/collections/all/products/art-of-war-dunny-ser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ignofdragons.wikia.com/wiki/Card_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Kobylus Abernathy</dc:creator>
  <cp:lastModifiedBy>Kristen Kobylus Abernathy</cp:lastModifiedBy>
  <cp:revision>1</cp:revision>
  <dcterms:created xsi:type="dcterms:W3CDTF">2015-01-08T14:39:00Z</dcterms:created>
  <dcterms:modified xsi:type="dcterms:W3CDTF">2015-01-08T14:44:00Z</dcterms:modified>
</cp:coreProperties>
</file>